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F3C6D7" w14:textId="77777777" w:rsidR="00652CA8" w:rsidRPr="00B70851" w:rsidRDefault="00652CA8" w:rsidP="00652CA8">
      <w:pPr>
        <w:spacing w:before="120"/>
        <w:jc w:val="center"/>
        <w:rPr>
          <w:b/>
          <w:sz w:val="20"/>
          <w:szCs w:val="22"/>
          <w:lang w:val="vi-VN"/>
        </w:rPr>
      </w:pPr>
      <w:bookmarkStart w:id="0" w:name="_Hlk499153786"/>
      <w:bookmarkStart w:id="1" w:name="_Hlk495897190"/>
      <w:bookmarkStart w:id="2" w:name="_Hlk495847581"/>
      <w:r w:rsidRPr="00B70851">
        <w:rPr>
          <w:b/>
          <w:sz w:val="20"/>
          <w:szCs w:val="22"/>
          <w:lang w:val="vi-VN"/>
        </w:rPr>
        <w:t>ĐẠI HỌC QUỐC GIA THÀNH PHỐ HỒ CHÍ MINH</w:t>
      </w:r>
    </w:p>
    <w:p w14:paraId="231FCF78" w14:textId="77777777" w:rsidR="00652CA8" w:rsidRPr="00B70851" w:rsidRDefault="00652CA8" w:rsidP="00652CA8">
      <w:pPr>
        <w:spacing w:before="120"/>
        <w:jc w:val="center"/>
        <w:rPr>
          <w:b/>
          <w:sz w:val="20"/>
          <w:szCs w:val="22"/>
          <w:lang w:val="vi-VN"/>
        </w:rPr>
      </w:pPr>
      <w:r w:rsidRPr="00B70851">
        <w:rPr>
          <w:b/>
          <w:sz w:val="20"/>
          <w:szCs w:val="22"/>
          <w:lang w:val="vi-VN"/>
        </w:rPr>
        <w:t>TRƯỜNG ĐẠI HỌC KHOA HỌC XÃ HỘI VÀ NHÂN VĂN</w:t>
      </w:r>
    </w:p>
    <w:p w14:paraId="1666EC44" w14:textId="77777777" w:rsidR="00652CA8" w:rsidRPr="00652CA8" w:rsidRDefault="00652CA8" w:rsidP="00652CA8">
      <w:pPr>
        <w:spacing w:before="120"/>
        <w:jc w:val="center"/>
        <w:rPr>
          <w:b/>
          <w:sz w:val="22"/>
          <w:szCs w:val="22"/>
          <w:lang w:val="vi-VN"/>
        </w:rPr>
      </w:pPr>
    </w:p>
    <w:p w14:paraId="05829821" w14:textId="77777777" w:rsidR="00652CA8" w:rsidRPr="00652CA8" w:rsidRDefault="00652CA8" w:rsidP="00652CA8">
      <w:pPr>
        <w:spacing w:before="120"/>
        <w:jc w:val="center"/>
        <w:rPr>
          <w:b/>
          <w:sz w:val="22"/>
          <w:szCs w:val="22"/>
          <w:lang w:val="vi-VN"/>
        </w:rPr>
      </w:pPr>
    </w:p>
    <w:p w14:paraId="7E12D448" w14:textId="77777777" w:rsidR="00652CA8" w:rsidRPr="00652CA8" w:rsidRDefault="00652CA8" w:rsidP="00652CA8">
      <w:pPr>
        <w:spacing w:before="120"/>
        <w:jc w:val="center"/>
        <w:rPr>
          <w:b/>
          <w:sz w:val="22"/>
          <w:szCs w:val="22"/>
          <w:lang w:val="vi-VN"/>
        </w:rPr>
      </w:pPr>
    </w:p>
    <w:p w14:paraId="3366CFBF" w14:textId="77777777" w:rsidR="00652CA8" w:rsidRPr="00652CA8" w:rsidRDefault="00652CA8" w:rsidP="00652CA8">
      <w:pPr>
        <w:spacing w:before="120"/>
        <w:jc w:val="center"/>
        <w:rPr>
          <w:b/>
          <w:sz w:val="22"/>
          <w:szCs w:val="22"/>
          <w:lang w:val="vi-VN"/>
        </w:rPr>
      </w:pPr>
    </w:p>
    <w:p w14:paraId="0A3C9EBE" w14:textId="6DF7CE91" w:rsidR="00652CA8" w:rsidRPr="00580E61" w:rsidRDefault="00580E61" w:rsidP="00652CA8">
      <w:pPr>
        <w:spacing w:before="120"/>
        <w:jc w:val="center"/>
        <w:rPr>
          <w:b/>
          <w:sz w:val="22"/>
          <w:szCs w:val="22"/>
        </w:rPr>
      </w:pPr>
      <w:r>
        <w:rPr>
          <w:b/>
          <w:sz w:val="22"/>
          <w:szCs w:val="22"/>
        </w:rPr>
        <w:t>PHẠM THỊ HỒNG ÂN</w:t>
      </w:r>
    </w:p>
    <w:p w14:paraId="52A29605" w14:textId="77777777" w:rsidR="00652CA8" w:rsidRPr="00652CA8" w:rsidRDefault="00652CA8" w:rsidP="00652CA8">
      <w:pPr>
        <w:spacing w:before="120"/>
        <w:jc w:val="center"/>
        <w:rPr>
          <w:b/>
          <w:noProof/>
          <w:sz w:val="22"/>
          <w:szCs w:val="22"/>
          <w:lang w:val="vi-VN"/>
        </w:rPr>
      </w:pPr>
    </w:p>
    <w:p w14:paraId="42622418" w14:textId="77777777" w:rsidR="00652CA8" w:rsidRPr="00652CA8" w:rsidRDefault="00652CA8" w:rsidP="00652CA8">
      <w:pPr>
        <w:spacing w:before="120"/>
        <w:jc w:val="center"/>
        <w:rPr>
          <w:b/>
          <w:noProof/>
          <w:sz w:val="22"/>
          <w:szCs w:val="22"/>
          <w:lang w:val="vi-VN"/>
        </w:rPr>
      </w:pPr>
    </w:p>
    <w:p w14:paraId="4A0F843C" w14:textId="77777777" w:rsidR="00652CA8" w:rsidRPr="00652CA8" w:rsidRDefault="00652CA8" w:rsidP="00652CA8">
      <w:pPr>
        <w:spacing w:before="120"/>
        <w:jc w:val="center"/>
        <w:rPr>
          <w:b/>
          <w:noProof/>
          <w:sz w:val="22"/>
          <w:szCs w:val="22"/>
          <w:lang w:val="vi-VN"/>
        </w:rPr>
      </w:pPr>
    </w:p>
    <w:p w14:paraId="5050D1A1" w14:textId="77777777" w:rsidR="00652CA8" w:rsidRPr="00652CA8" w:rsidRDefault="00652CA8" w:rsidP="00652CA8">
      <w:pPr>
        <w:spacing w:before="120"/>
        <w:jc w:val="center"/>
        <w:rPr>
          <w:b/>
          <w:noProof/>
          <w:sz w:val="22"/>
          <w:szCs w:val="22"/>
          <w:lang w:val="vi-VN"/>
        </w:rPr>
      </w:pPr>
    </w:p>
    <w:p w14:paraId="1F39DE1C" w14:textId="17567F93" w:rsidR="00652CA8" w:rsidRDefault="00580E61" w:rsidP="00652CA8">
      <w:pPr>
        <w:spacing w:before="120"/>
        <w:jc w:val="center"/>
        <w:rPr>
          <w:b/>
          <w:noProof/>
          <w:sz w:val="22"/>
          <w:szCs w:val="22"/>
        </w:rPr>
      </w:pPr>
      <w:r>
        <w:rPr>
          <w:b/>
          <w:noProof/>
          <w:sz w:val="22"/>
          <w:szCs w:val="22"/>
        </w:rPr>
        <w:t>TƯ DUY BIỂU TRƯNG TRONG THƠ</w:t>
      </w:r>
    </w:p>
    <w:p w14:paraId="6C68F0D5" w14:textId="51AC2A2C" w:rsidR="00580E61" w:rsidRPr="00580E61" w:rsidRDefault="00580E61" w:rsidP="00652CA8">
      <w:pPr>
        <w:spacing w:before="120"/>
        <w:jc w:val="center"/>
        <w:rPr>
          <w:b/>
          <w:w w:val="95"/>
          <w:sz w:val="22"/>
          <w:szCs w:val="22"/>
        </w:rPr>
      </w:pPr>
      <w:r>
        <w:rPr>
          <w:b/>
          <w:noProof/>
          <w:sz w:val="22"/>
          <w:szCs w:val="22"/>
        </w:rPr>
        <w:t>(NGHIÊN CỨU TRƯỜNG HỢP EMILY DICKINSON)</w:t>
      </w:r>
    </w:p>
    <w:p w14:paraId="0A0A9E02" w14:textId="77777777" w:rsidR="00652CA8" w:rsidRPr="00652CA8" w:rsidRDefault="00652CA8" w:rsidP="00652CA8">
      <w:pPr>
        <w:spacing w:before="120"/>
        <w:jc w:val="center"/>
        <w:rPr>
          <w:b/>
          <w:sz w:val="22"/>
          <w:szCs w:val="22"/>
          <w:lang w:val="vi-VN"/>
        </w:rPr>
      </w:pPr>
    </w:p>
    <w:p w14:paraId="545C714A" w14:textId="77777777" w:rsidR="00652CA8" w:rsidRPr="00652CA8" w:rsidRDefault="00652CA8" w:rsidP="00652CA8">
      <w:pPr>
        <w:spacing w:before="120"/>
        <w:jc w:val="center"/>
        <w:rPr>
          <w:b/>
          <w:sz w:val="22"/>
          <w:szCs w:val="22"/>
          <w:lang w:val="vi-VN"/>
        </w:rPr>
      </w:pPr>
    </w:p>
    <w:p w14:paraId="7973176B" w14:textId="77777777" w:rsidR="00652CA8" w:rsidRPr="00652CA8" w:rsidRDefault="00652CA8" w:rsidP="00652CA8">
      <w:pPr>
        <w:spacing w:before="120"/>
        <w:jc w:val="center"/>
        <w:rPr>
          <w:b/>
          <w:sz w:val="22"/>
          <w:szCs w:val="22"/>
          <w:lang w:val="vi-VN"/>
        </w:rPr>
      </w:pPr>
    </w:p>
    <w:p w14:paraId="4F566785" w14:textId="77777777" w:rsidR="00652CA8" w:rsidRPr="00652CA8" w:rsidRDefault="00652CA8" w:rsidP="00652CA8">
      <w:pPr>
        <w:spacing w:before="120"/>
        <w:jc w:val="center"/>
        <w:rPr>
          <w:b/>
          <w:sz w:val="22"/>
          <w:szCs w:val="22"/>
          <w:lang w:val="vi-VN"/>
        </w:rPr>
      </w:pPr>
    </w:p>
    <w:p w14:paraId="40CE38B3" w14:textId="77777777" w:rsidR="00652CA8" w:rsidRPr="00652CA8" w:rsidRDefault="00652CA8" w:rsidP="00652CA8">
      <w:pPr>
        <w:spacing w:before="120"/>
        <w:jc w:val="center"/>
        <w:rPr>
          <w:b/>
          <w:sz w:val="22"/>
          <w:szCs w:val="22"/>
          <w:lang w:val="vi-VN"/>
        </w:rPr>
      </w:pPr>
      <w:r w:rsidRPr="00652CA8">
        <w:rPr>
          <w:b/>
          <w:sz w:val="22"/>
          <w:szCs w:val="22"/>
          <w:lang w:val="vi-VN"/>
        </w:rPr>
        <w:t>LUẬN ÁN TIẾN SĨ NGỮ VĂN</w:t>
      </w:r>
    </w:p>
    <w:p w14:paraId="42620DA2" w14:textId="77777777" w:rsidR="00652CA8" w:rsidRPr="00652CA8" w:rsidRDefault="00652CA8" w:rsidP="00652CA8">
      <w:pPr>
        <w:spacing w:before="120"/>
        <w:jc w:val="center"/>
        <w:rPr>
          <w:b/>
          <w:sz w:val="22"/>
          <w:szCs w:val="22"/>
          <w:lang w:val="vi-VN"/>
        </w:rPr>
      </w:pPr>
    </w:p>
    <w:p w14:paraId="10041B81" w14:textId="15C9F33E" w:rsidR="00652CA8" w:rsidRDefault="00652CA8" w:rsidP="00652CA8">
      <w:pPr>
        <w:spacing w:before="120"/>
        <w:jc w:val="center"/>
        <w:rPr>
          <w:b/>
          <w:sz w:val="22"/>
          <w:szCs w:val="22"/>
          <w:lang w:val="vi-VN"/>
        </w:rPr>
      </w:pPr>
    </w:p>
    <w:p w14:paraId="7F855B40" w14:textId="286CE129" w:rsidR="00B70851" w:rsidRDefault="00B70851" w:rsidP="00652CA8">
      <w:pPr>
        <w:spacing w:before="120"/>
        <w:jc w:val="center"/>
        <w:rPr>
          <w:b/>
          <w:sz w:val="22"/>
          <w:szCs w:val="22"/>
          <w:lang w:val="vi-VN"/>
        </w:rPr>
      </w:pPr>
    </w:p>
    <w:p w14:paraId="7406A660" w14:textId="3E29B1D4" w:rsidR="00B70851" w:rsidRDefault="00B70851" w:rsidP="00652CA8">
      <w:pPr>
        <w:spacing w:before="120"/>
        <w:jc w:val="center"/>
        <w:rPr>
          <w:b/>
          <w:sz w:val="22"/>
          <w:szCs w:val="22"/>
          <w:lang w:val="vi-VN"/>
        </w:rPr>
      </w:pPr>
    </w:p>
    <w:p w14:paraId="089FDBD7" w14:textId="3505E146" w:rsidR="00652CA8" w:rsidRDefault="00652CA8" w:rsidP="00652CA8">
      <w:pPr>
        <w:spacing w:before="120"/>
        <w:jc w:val="center"/>
        <w:rPr>
          <w:b/>
          <w:sz w:val="22"/>
          <w:szCs w:val="22"/>
          <w:lang w:val="vi-VN"/>
        </w:rPr>
      </w:pPr>
    </w:p>
    <w:p w14:paraId="3DA0067B" w14:textId="50A3A4BE" w:rsidR="00B70851" w:rsidRDefault="00B70851" w:rsidP="00652CA8">
      <w:pPr>
        <w:spacing w:before="120"/>
        <w:jc w:val="center"/>
        <w:rPr>
          <w:b/>
          <w:sz w:val="22"/>
          <w:szCs w:val="22"/>
        </w:rPr>
      </w:pPr>
    </w:p>
    <w:p w14:paraId="7001F35F" w14:textId="77777777" w:rsidR="00027795" w:rsidRDefault="00027795" w:rsidP="00652CA8">
      <w:pPr>
        <w:spacing w:before="120"/>
        <w:jc w:val="center"/>
        <w:rPr>
          <w:b/>
          <w:sz w:val="22"/>
          <w:szCs w:val="22"/>
        </w:rPr>
      </w:pPr>
    </w:p>
    <w:p w14:paraId="30F3FFE4" w14:textId="77777777" w:rsidR="000C4A47" w:rsidRPr="00652CA8" w:rsidRDefault="000C4A47" w:rsidP="000C4A47">
      <w:pPr>
        <w:jc w:val="center"/>
        <w:rPr>
          <w:b/>
          <w:sz w:val="22"/>
          <w:szCs w:val="22"/>
          <w:lang w:val="vi-VN"/>
        </w:rPr>
      </w:pPr>
    </w:p>
    <w:p w14:paraId="77C16E84" w14:textId="0411FF0C" w:rsidR="00652CA8" w:rsidRPr="004373F1" w:rsidRDefault="00652CA8" w:rsidP="00652CA8">
      <w:pPr>
        <w:spacing w:before="120"/>
        <w:jc w:val="center"/>
        <w:rPr>
          <w:b/>
          <w:sz w:val="22"/>
          <w:szCs w:val="22"/>
        </w:rPr>
      </w:pPr>
      <w:r w:rsidRPr="00652CA8">
        <w:rPr>
          <w:b/>
          <w:sz w:val="22"/>
          <w:szCs w:val="22"/>
          <w:lang w:val="vi-VN"/>
        </w:rPr>
        <w:t>THÀNH PHỐ HỒ CHÍ MINH – NĂM 20</w:t>
      </w:r>
      <w:bookmarkEnd w:id="0"/>
      <w:r w:rsidR="004373F1">
        <w:rPr>
          <w:b/>
          <w:sz w:val="22"/>
          <w:szCs w:val="22"/>
        </w:rPr>
        <w:t>2</w:t>
      </w:r>
      <w:r w:rsidR="00027795">
        <w:rPr>
          <w:b/>
          <w:sz w:val="22"/>
          <w:szCs w:val="22"/>
        </w:rPr>
        <w:t>3</w:t>
      </w:r>
    </w:p>
    <w:p w14:paraId="7FDADE89" w14:textId="77777777" w:rsidR="000C4A47" w:rsidRDefault="000C4A47" w:rsidP="000C4A47">
      <w:pPr>
        <w:spacing w:line="360" w:lineRule="auto"/>
        <w:jc w:val="both"/>
        <w:rPr>
          <w:sz w:val="22"/>
          <w:szCs w:val="22"/>
          <w:lang w:val="vi-VN"/>
        </w:rPr>
      </w:pPr>
      <w:bookmarkStart w:id="3" w:name="_Hlk515799440"/>
    </w:p>
    <w:p w14:paraId="5D69DAC5" w14:textId="46AD4272" w:rsidR="000C4A47" w:rsidRDefault="000C4A47" w:rsidP="00027795">
      <w:pPr>
        <w:spacing w:line="360" w:lineRule="auto"/>
        <w:jc w:val="both"/>
        <w:rPr>
          <w:sz w:val="22"/>
          <w:szCs w:val="22"/>
          <w:lang w:val="vi-VN"/>
        </w:rPr>
      </w:pPr>
      <w:r w:rsidRPr="000C4A47">
        <w:rPr>
          <w:sz w:val="22"/>
          <w:szCs w:val="22"/>
          <w:lang w:val="vi-VN"/>
        </w:rPr>
        <w:lastRenderedPageBreak/>
        <w:t>Công trình được hoàn thành tại:</w:t>
      </w:r>
    </w:p>
    <w:p w14:paraId="36FE4C85" w14:textId="4F36B40A" w:rsidR="000C4A47" w:rsidRPr="000C4A47" w:rsidRDefault="000C4A47" w:rsidP="00027795">
      <w:pPr>
        <w:spacing w:line="360" w:lineRule="auto"/>
        <w:jc w:val="center"/>
        <w:rPr>
          <w:b/>
          <w:sz w:val="22"/>
          <w:szCs w:val="22"/>
          <w:lang w:val="vi-VN"/>
        </w:rPr>
      </w:pPr>
      <w:r w:rsidRPr="000C4A47">
        <w:rPr>
          <w:b/>
          <w:sz w:val="22"/>
          <w:szCs w:val="22"/>
          <w:lang w:val="vi-VN"/>
        </w:rPr>
        <w:t>Trường Đại học Khoa học Xã hội và Nhân văn</w:t>
      </w:r>
      <w:r w:rsidR="007C4EEA">
        <w:rPr>
          <w:b/>
          <w:sz w:val="22"/>
          <w:szCs w:val="22"/>
        </w:rPr>
        <w:t xml:space="preserve"> – </w:t>
      </w:r>
      <w:r w:rsidRPr="000C4A47">
        <w:rPr>
          <w:b/>
          <w:sz w:val="22"/>
          <w:szCs w:val="22"/>
          <w:lang w:val="vi-VN"/>
        </w:rPr>
        <w:t>Đại học Quốc gia TP. Hồ Chí Minh</w:t>
      </w:r>
    </w:p>
    <w:p w14:paraId="54CA5BD6" w14:textId="77777777" w:rsidR="000C4A47" w:rsidRDefault="000C4A47" w:rsidP="00027795">
      <w:pPr>
        <w:tabs>
          <w:tab w:val="right" w:leader="dot" w:pos="5670"/>
        </w:tabs>
        <w:spacing w:line="360" w:lineRule="auto"/>
        <w:rPr>
          <w:sz w:val="22"/>
          <w:szCs w:val="22"/>
          <w:lang w:val="vi-VN"/>
        </w:rPr>
      </w:pPr>
    </w:p>
    <w:p w14:paraId="7232128E" w14:textId="77777777" w:rsidR="000C4A47" w:rsidRDefault="000C4A47" w:rsidP="00027795">
      <w:pPr>
        <w:tabs>
          <w:tab w:val="right" w:leader="dot" w:pos="5670"/>
        </w:tabs>
        <w:spacing w:line="360" w:lineRule="auto"/>
        <w:rPr>
          <w:sz w:val="22"/>
          <w:szCs w:val="22"/>
          <w:lang w:val="vi-VN"/>
        </w:rPr>
      </w:pPr>
    </w:p>
    <w:p w14:paraId="31ADDF34" w14:textId="1E008B0A" w:rsidR="000C4A47" w:rsidRPr="004336FB" w:rsidRDefault="000C4A47" w:rsidP="00027795">
      <w:pPr>
        <w:tabs>
          <w:tab w:val="right" w:leader="dot" w:pos="5670"/>
        </w:tabs>
        <w:spacing w:line="360" w:lineRule="auto"/>
        <w:rPr>
          <w:sz w:val="22"/>
          <w:szCs w:val="22"/>
          <w:lang w:val="vi-VN"/>
        </w:rPr>
      </w:pPr>
      <w:r w:rsidRPr="00436AB1">
        <w:rPr>
          <w:sz w:val="22"/>
          <w:szCs w:val="22"/>
          <w:lang w:val="vi-VN"/>
        </w:rPr>
        <w:t>Người hướng dẫn khoa học:</w:t>
      </w:r>
      <w:r w:rsidR="004336FB">
        <w:rPr>
          <w:sz w:val="22"/>
          <w:szCs w:val="22"/>
        </w:rPr>
        <w:t xml:space="preserve"> </w:t>
      </w:r>
      <w:r w:rsidRPr="004336FB">
        <w:rPr>
          <w:sz w:val="22"/>
          <w:szCs w:val="22"/>
          <w:lang w:val="vi-VN"/>
        </w:rPr>
        <w:t>PGS.TS. Trần Thị Phương Phương</w:t>
      </w:r>
    </w:p>
    <w:p w14:paraId="64D1F1E0" w14:textId="77777777" w:rsidR="004336FB" w:rsidRDefault="004336FB" w:rsidP="00027795">
      <w:pPr>
        <w:pStyle w:val="ListParagraph"/>
        <w:spacing w:line="360" w:lineRule="auto"/>
        <w:ind w:left="1080"/>
        <w:rPr>
          <w:sz w:val="22"/>
          <w:szCs w:val="22"/>
          <w:lang w:val="vi-VN"/>
        </w:rPr>
      </w:pPr>
    </w:p>
    <w:p w14:paraId="76589F69" w14:textId="15E2C61E" w:rsidR="000C4A47" w:rsidRPr="000A239E" w:rsidRDefault="000C4A47" w:rsidP="00027795">
      <w:pPr>
        <w:tabs>
          <w:tab w:val="right" w:leader="dot" w:pos="5670"/>
        </w:tabs>
        <w:spacing w:line="360" w:lineRule="auto"/>
        <w:rPr>
          <w:sz w:val="22"/>
          <w:szCs w:val="22"/>
          <w:lang w:val="vi-VN"/>
        </w:rPr>
      </w:pPr>
      <w:r w:rsidRPr="000C4A47">
        <w:rPr>
          <w:sz w:val="22"/>
          <w:szCs w:val="22"/>
          <w:lang w:val="vi-VN"/>
        </w:rPr>
        <w:t xml:space="preserve">Phản biện 1: </w:t>
      </w:r>
    </w:p>
    <w:p w14:paraId="40E870F6" w14:textId="37D72B51" w:rsidR="000C4A47" w:rsidRPr="000A239E" w:rsidRDefault="000C4A47" w:rsidP="00027795">
      <w:pPr>
        <w:tabs>
          <w:tab w:val="right" w:leader="dot" w:pos="5670"/>
        </w:tabs>
        <w:spacing w:line="360" w:lineRule="auto"/>
        <w:rPr>
          <w:sz w:val="22"/>
          <w:szCs w:val="22"/>
          <w:lang w:val="vi-VN"/>
        </w:rPr>
      </w:pPr>
      <w:r w:rsidRPr="000C4A47">
        <w:rPr>
          <w:sz w:val="22"/>
          <w:szCs w:val="22"/>
          <w:lang w:val="vi-VN"/>
        </w:rPr>
        <w:t xml:space="preserve">Phản biện 2: </w:t>
      </w:r>
    </w:p>
    <w:p w14:paraId="304263E9" w14:textId="54A581AA" w:rsidR="000C4A47" w:rsidRPr="007367CA" w:rsidRDefault="000C4A47" w:rsidP="00027795">
      <w:pPr>
        <w:tabs>
          <w:tab w:val="right" w:leader="dot" w:pos="5670"/>
        </w:tabs>
        <w:spacing w:line="360" w:lineRule="auto"/>
        <w:rPr>
          <w:sz w:val="22"/>
          <w:szCs w:val="22"/>
          <w:lang w:val="vi-VN"/>
        </w:rPr>
      </w:pPr>
      <w:r w:rsidRPr="000C4A47">
        <w:rPr>
          <w:sz w:val="22"/>
          <w:szCs w:val="22"/>
          <w:lang w:val="vi-VN"/>
        </w:rPr>
        <w:t xml:space="preserve">Phản biện 3: </w:t>
      </w:r>
    </w:p>
    <w:p w14:paraId="7DFFB39D" w14:textId="77777777" w:rsidR="000C4A47" w:rsidRPr="000C4A47" w:rsidRDefault="000C4A47" w:rsidP="00027795">
      <w:pPr>
        <w:tabs>
          <w:tab w:val="right" w:leader="dot" w:pos="5670"/>
        </w:tabs>
        <w:spacing w:line="360" w:lineRule="auto"/>
        <w:jc w:val="both"/>
        <w:rPr>
          <w:sz w:val="22"/>
          <w:szCs w:val="22"/>
          <w:lang w:val="vi-VN"/>
        </w:rPr>
      </w:pPr>
    </w:p>
    <w:p w14:paraId="23ABDECA" w14:textId="12EC5AA2" w:rsidR="000C4A47" w:rsidRPr="00A16540" w:rsidRDefault="000C4A47" w:rsidP="00027795">
      <w:pPr>
        <w:spacing w:line="360" w:lineRule="auto"/>
        <w:jc w:val="both"/>
        <w:rPr>
          <w:sz w:val="22"/>
          <w:szCs w:val="22"/>
        </w:rPr>
      </w:pPr>
      <w:r w:rsidRPr="000C4A47">
        <w:rPr>
          <w:sz w:val="22"/>
          <w:szCs w:val="22"/>
          <w:lang w:val="vi-VN"/>
        </w:rPr>
        <w:t>Luận án được bảo vệ trước Hội đồng chấm luận án cấp cơ sở đào tạo</w:t>
      </w:r>
      <w:r w:rsidR="000C364C">
        <w:rPr>
          <w:sz w:val="22"/>
          <w:szCs w:val="22"/>
        </w:rPr>
        <w:t>…</w:t>
      </w:r>
      <w:r w:rsidR="00A16540" w:rsidRPr="00A16540">
        <w:rPr>
          <w:sz w:val="22"/>
          <w:szCs w:val="22"/>
          <w:lang w:val="vi-VN"/>
        </w:rPr>
        <w:t xml:space="preserve">, trường Đại học Khoa học Xã hội và Nhân văn - Đại học Quốc gia TP. Hồ Chí Minh, 10-12 </w:t>
      </w:r>
      <w:r w:rsidR="00A16540">
        <w:rPr>
          <w:sz w:val="22"/>
          <w:szCs w:val="22"/>
        </w:rPr>
        <w:t>Đinh Tiên Hoàng, Quận 1, TP.HCM.</w:t>
      </w:r>
    </w:p>
    <w:p w14:paraId="138EBF9B" w14:textId="48421D83" w:rsidR="000C4A47" w:rsidRPr="00A16540" w:rsidRDefault="000C4A47" w:rsidP="00027795">
      <w:pPr>
        <w:tabs>
          <w:tab w:val="right" w:leader="dot" w:pos="5670"/>
        </w:tabs>
        <w:spacing w:line="360" w:lineRule="auto"/>
        <w:rPr>
          <w:sz w:val="22"/>
          <w:szCs w:val="22"/>
          <w:lang w:val="vi-VN"/>
        </w:rPr>
      </w:pPr>
      <w:r w:rsidRPr="000C4A47">
        <w:rPr>
          <w:sz w:val="22"/>
          <w:szCs w:val="22"/>
          <w:lang w:val="vi-VN"/>
        </w:rPr>
        <w:t xml:space="preserve">Vào hồi </w:t>
      </w:r>
      <w:r w:rsidR="000C364C">
        <w:rPr>
          <w:sz w:val="22"/>
          <w:szCs w:val="22"/>
        </w:rPr>
        <w:t>…</w:t>
      </w:r>
      <w:r w:rsidR="00A16540" w:rsidRPr="00A16540">
        <w:rPr>
          <w:sz w:val="22"/>
          <w:szCs w:val="22"/>
          <w:lang w:val="vi-VN"/>
        </w:rPr>
        <w:t xml:space="preserve"> </w:t>
      </w:r>
      <w:r w:rsidRPr="000C4A47">
        <w:rPr>
          <w:sz w:val="22"/>
          <w:szCs w:val="22"/>
          <w:lang w:val="vi-VN"/>
        </w:rPr>
        <w:t xml:space="preserve">ngày </w:t>
      </w:r>
      <w:r w:rsidR="000C364C">
        <w:rPr>
          <w:sz w:val="22"/>
          <w:szCs w:val="22"/>
        </w:rPr>
        <w:t>…</w:t>
      </w:r>
      <w:r w:rsidR="00A16540" w:rsidRPr="00A16540">
        <w:rPr>
          <w:sz w:val="22"/>
          <w:szCs w:val="22"/>
          <w:lang w:val="vi-VN"/>
        </w:rPr>
        <w:t xml:space="preserve"> </w:t>
      </w:r>
      <w:r w:rsidRPr="000C4A47">
        <w:rPr>
          <w:sz w:val="22"/>
          <w:szCs w:val="22"/>
          <w:lang w:val="vi-VN"/>
        </w:rPr>
        <w:t xml:space="preserve">tháng </w:t>
      </w:r>
      <w:r w:rsidR="000C364C">
        <w:rPr>
          <w:sz w:val="22"/>
          <w:szCs w:val="22"/>
        </w:rPr>
        <w:t>…</w:t>
      </w:r>
      <w:r w:rsidR="00A16540" w:rsidRPr="00A16540">
        <w:rPr>
          <w:sz w:val="22"/>
          <w:szCs w:val="22"/>
          <w:lang w:val="vi-VN"/>
        </w:rPr>
        <w:t xml:space="preserve"> </w:t>
      </w:r>
      <w:r w:rsidRPr="000C4A47">
        <w:rPr>
          <w:sz w:val="22"/>
          <w:szCs w:val="22"/>
          <w:lang w:val="vi-VN"/>
        </w:rPr>
        <w:t>năm</w:t>
      </w:r>
      <w:r w:rsidR="003370BC">
        <w:rPr>
          <w:sz w:val="22"/>
          <w:szCs w:val="22"/>
        </w:rPr>
        <w:t>…</w:t>
      </w:r>
    </w:p>
    <w:p w14:paraId="0DF2FD39" w14:textId="77777777" w:rsidR="00A16540" w:rsidRDefault="00A16540" w:rsidP="00027795">
      <w:pPr>
        <w:tabs>
          <w:tab w:val="right" w:leader="dot" w:pos="5670"/>
        </w:tabs>
        <w:spacing w:line="360" w:lineRule="auto"/>
        <w:rPr>
          <w:sz w:val="22"/>
          <w:szCs w:val="22"/>
          <w:lang w:val="vi-VN"/>
        </w:rPr>
      </w:pPr>
    </w:p>
    <w:p w14:paraId="66595714" w14:textId="44DCAEC5" w:rsidR="000C4A47" w:rsidRPr="000A239E" w:rsidRDefault="000C4A47" w:rsidP="00027795">
      <w:pPr>
        <w:tabs>
          <w:tab w:val="right" w:leader="dot" w:pos="5670"/>
        </w:tabs>
        <w:spacing w:line="360" w:lineRule="auto"/>
        <w:rPr>
          <w:sz w:val="22"/>
          <w:szCs w:val="22"/>
          <w:lang w:val="vi-VN"/>
        </w:rPr>
      </w:pPr>
      <w:r w:rsidRPr="000C4A47">
        <w:rPr>
          <w:sz w:val="22"/>
          <w:szCs w:val="22"/>
          <w:lang w:val="vi-VN"/>
        </w:rPr>
        <w:t>Phản biện độc lập 1</w:t>
      </w:r>
      <w:r w:rsidR="000A239E" w:rsidRPr="000A239E">
        <w:rPr>
          <w:sz w:val="22"/>
          <w:szCs w:val="22"/>
          <w:lang w:val="vi-VN"/>
        </w:rPr>
        <w:t xml:space="preserve">: </w:t>
      </w:r>
    </w:p>
    <w:p w14:paraId="0C6E75D5" w14:textId="6129836C" w:rsidR="000C4A47" w:rsidRPr="007367CA" w:rsidRDefault="000C4A47" w:rsidP="00027795">
      <w:pPr>
        <w:tabs>
          <w:tab w:val="right" w:leader="dot" w:pos="5670"/>
        </w:tabs>
        <w:spacing w:line="360" w:lineRule="auto"/>
        <w:rPr>
          <w:sz w:val="22"/>
          <w:szCs w:val="22"/>
          <w:lang w:val="vi-VN"/>
        </w:rPr>
      </w:pPr>
      <w:r w:rsidRPr="000C4A47">
        <w:rPr>
          <w:sz w:val="22"/>
          <w:szCs w:val="22"/>
          <w:lang w:val="vi-VN"/>
        </w:rPr>
        <w:t>Phản biện độc lập 2</w:t>
      </w:r>
      <w:r w:rsidR="000A239E" w:rsidRPr="000A239E">
        <w:rPr>
          <w:sz w:val="22"/>
          <w:szCs w:val="22"/>
          <w:lang w:val="vi-VN"/>
        </w:rPr>
        <w:t xml:space="preserve">: </w:t>
      </w:r>
    </w:p>
    <w:p w14:paraId="04AB1E83" w14:textId="77777777" w:rsidR="000C4A47" w:rsidRPr="000C4A47" w:rsidRDefault="000C4A47" w:rsidP="00027795">
      <w:pPr>
        <w:tabs>
          <w:tab w:val="right" w:leader="dot" w:pos="5670"/>
        </w:tabs>
        <w:spacing w:line="360" w:lineRule="auto"/>
        <w:rPr>
          <w:sz w:val="22"/>
          <w:szCs w:val="22"/>
          <w:lang w:val="vi-VN"/>
        </w:rPr>
      </w:pPr>
    </w:p>
    <w:p w14:paraId="5F5E6140" w14:textId="1853ED6F" w:rsidR="00652CA8" w:rsidRPr="000C364C" w:rsidRDefault="000C4A47" w:rsidP="00027795">
      <w:pPr>
        <w:tabs>
          <w:tab w:val="right" w:leader="dot" w:pos="5670"/>
        </w:tabs>
        <w:spacing w:line="360" w:lineRule="auto"/>
        <w:rPr>
          <w:sz w:val="22"/>
          <w:szCs w:val="22"/>
        </w:rPr>
      </w:pPr>
      <w:r w:rsidRPr="000C4A47">
        <w:rPr>
          <w:sz w:val="22"/>
          <w:szCs w:val="22"/>
          <w:lang w:val="vi-VN"/>
        </w:rPr>
        <w:t>Có thể tìm hiểu luận án tại thư viện:</w:t>
      </w:r>
      <w:bookmarkEnd w:id="3"/>
      <w:r w:rsidR="000C364C">
        <w:rPr>
          <w:sz w:val="22"/>
          <w:szCs w:val="22"/>
        </w:rPr>
        <w:t xml:space="preserve"> …</w:t>
      </w:r>
    </w:p>
    <w:p w14:paraId="3857D020" w14:textId="77777777" w:rsidR="00652CA8" w:rsidRPr="00652CA8" w:rsidRDefault="00652CA8" w:rsidP="00027795">
      <w:pPr>
        <w:spacing w:after="160" w:line="360" w:lineRule="auto"/>
        <w:rPr>
          <w:b/>
          <w:sz w:val="22"/>
          <w:szCs w:val="22"/>
          <w:lang w:val="vi-VN"/>
        </w:rPr>
      </w:pPr>
      <w:r w:rsidRPr="00652CA8">
        <w:rPr>
          <w:b/>
          <w:sz w:val="22"/>
          <w:szCs w:val="22"/>
          <w:lang w:val="vi-VN"/>
        </w:rPr>
        <w:br w:type="page"/>
      </w:r>
    </w:p>
    <w:p w14:paraId="0B669B90" w14:textId="77777777" w:rsidR="001A4A61" w:rsidRDefault="001A4A61" w:rsidP="001A4A61">
      <w:pPr>
        <w:snapToGrid w:val="0"/>
        <w:ind w:firstLine="450"/>
        <w:jc w:val="center"/>
        <w:outlineLvl w:val="0"/>
        <w:rPr>
          <w:b/>
          <w:noProof/>
          <w:sz w:val="22"/>
          <w:szCs w:val="22"/>
          <w:lang w:val="vi-VN"/>
        </w:rPr>
        <w:sectPr w:rsidR="001A4A61" w:rsidSect="00027795">
          <w:headerReference w:type="default" r:id="rId9"/>
          <w:pgSz w:w="8417" w:h="11909" w:orient="landscape" w:code="9"/>
          <w:pgMar w:top="720" w:right="620" w:bottom="720" w:left="990" w:header="426"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bookmarkStart w:id="4" w:name="_Hlk515229956"/>
    </w:p>
    <w:p w14:paraId="6A9B159D" w14:textId="208E3A7D" w:rsidR="001A4A61" w:rsidRPr="001A4A61" w:rsidRDefault="001A4A61" w:rsidP="001A4A61">
      <w:pPr>
        <w:snapToGrid w:val="0"/>
        <w:ind w:firstLine="450"/>
        <w:jc w:val="center"/>
        <w:outlineLvl w:val="0"/>
        <w:rPr>
          <w:b/>
          <w:i/>
          <w:noProof/>
          <w:sz w:val="22"/>
          <w:szCs w:val="22"/>
          <w:lang w:val="vi-VN"/>
        </w:rPr>
      </w:pPr>
      <w:r w:rsidRPr="001A4A61">
        <w:rPr>
          <w:b/>
          <w:noProof/>
          <w:sz w:val="22"/>
          <w:szCs w:val="22"/>
          <w:lang w:val="vi-VN"/>
        </w:rPr>
        <w:lastRenderedPageBreak/>
        <w:t>DẪN NHẬP</w:t>
      </w:r>
    </w:p>
    <w:p w14:paraId="5A991282" w14:textId="77777777" w:rsidR="001A4A61" w:rsidRPr="001A4A61" w:rsidRDefault="001A4A61" w:rsidP="001A4A61">
      <w:pPr>
        <w:snapToGrid w:val="0"/>
        <w:ind w:firstLine="450"/>
        <w:jc w:val="both"/>
        <w:outlineLvl w:val="0"/>
        <w:rPr>
          <w:b/>
          <w:noProof/>
          <w:sz w:val="22"/>
          <w:szCs w:val="22"/>
          <w:lang w:val="vi-VN"/>
        </w:rPr>
      </w:pPr>
    </w:p>
    <w:p w14:paraId="3D67E356" w14:textId="77777777" w:rsidR="001A4A61" w:rsidRPr="001A4A61" w:rsidRDefault="001A4A61" w:rsidP="001A4A61">
      <w:pPr>
        <w:snapToGrid w:val="0"/>
        <w:ind w:firstLine="450"/>
        <w:jc w:val="both"/>
        <w:outlineLvl w:val="0"/>
        <w:rPr>
          <w:b/>
          <w:noProof/>
          <w:sz w:val="22"/>
          <w:szCs w:val="22"/>
          <w:lang w:val="vi-VN"/>
        </w:rPr>
      </w:pPr>
      <w:r w:rsidRPr="001A4A61">
        <w:rPr>
          <w:b/>
          <w:noProof/>
          <w:sz w:val="22"/>
          <w:szCs w:val="22"/>
          <w:lang w:val="vi-VN"/>
        </w:rPr>
        <w:t>1. Lý do chọn đề tài</w:t>
      </w:r>
    </w:p>
    <w:p w14:paraId="27EBB416" w14:textId="7EDE2996" w:rsidR="00B26168" w:rsidRPr="00B26168" w:rsidRDefault="00B26168" w:rsidP="00B26168">
      <w:pPr>
        <w:ind w:firstLine="720"/>
        <w:jc w:val="both"/>
        <w:rPr>
          <w:rFonts w:eastAsia="Times New Roman"/>
          <w:sz w:val="22"/>
          <w:szCs w:val="22"/>
        </w:rPr>
      </w:pPr>
      <w:proofErr w:type="gramStart"/>
      <w:r w:rsidRPr="00B26168">
        <w:rPr>
          <w:rFonts w:eastAsia="Times New Roman"/>
          <w:sz w:val="22"/>
          <w:szCs w:val="22"/>
        </w:rPr>
        <w:t xml:space="preserve">Ngôn ngữ nghệ thuật </w:t>
      </w:r>
      <w:r w:rsidR="003370BC">
        <w:rPr>
          <w:rFonts w:eastAsia="Times New Roman"/>
          <w:sz w:val="22"/>
          <w:szCs w:val="22"/>
        </w:rPr>
        <w:t>với những</w:t>
      </w:r>
      <w:r w:rsidRPr="00B26168">
        <w:rPr>
          <w:rFonts w:eastAsia="Times New Roman"/>
          <w:sz w:val="22"/>
          <w:szCs w:val="22"/>
        </w:rPr>
        <w:t xml:space="preserve"> yếu tố hình tượng, biểu trưng</w:t>
      </w:r>
      <w:r w:rsidR="003370BC">
        <w:rPr>
          <w:rFonts w:eastAsia="Times New Roman"/>
          <w:sz w:val="22"/>
          <w:szCs w:val="22"/>
        </w:rPr>
        <w:t xml:space="preserve"> là</w:t>
      </w:r>
      <w:r w:rsidRPr="00B26168">
        <w:rPr>
          <w:rFonts w:eastAsia="Times New Roman"/>
          <w:sz w:val="22"/>
          <w:szCs w:val="22"/>
        </w:rPr>
        <w:t xml:space="preserve"> nghệ thuật </w:t>
      </w:r>
      <w:r w:rsidR="003370BC">
        <w:rPr>
          <w:rFonts w:eastAsia="Times New Roman"/>
          <w:sz w:val="22"/>
          <w:szCs w:val="22"/>
        </w:rPr>
        <w:t>của</w:t>
      </w:r>
      <w:r w:rsidRPr="00B26168">
        <w:rPr>
          <w:rFonts w:eastAsia="Times New Roman"/>
          <w:sz w:val="22"/>
          <w:szCs w:val="22"/>
        </w:rPr>
        <w:t xml:space="preserve"> sự gợi ý một cách tinh tế nhưng có sức ảnh hưởng sâu đậm và dài lâu.</w:t>
      </w:r>
      <w:proofErr w:type="gramEnd"/>
      <w:r w:rsidRPr="00B26168">
        <w:rPr>
          <w:rFonts w:eastAsia="Times New Roman"/>
          <w:sz w:val="22"/>
          <w:szCs w:val="22"/>
        </w:rPr>
        <w:t xml:space="preserve"> Tính hình tượng, tượng trưng này còn đậm đặc hơn trong các tác phẩm thơ, do ngôn ngữ súc tích của nó. Vì vậy, để hiểu rõ hơn một bài thơ và những chiều sâu của nó, việc khảo sát </w:t>
      </w:r>
      <w:r w:rsidR="004368F4">
        <w:rPr>
          <w:rFonts w:eastAsia="Times New Roman"/>
          <w:sz w:val="22"/>
          <w:szCs w:val="22"/>
        </w:rPr>
        <w:t>những biểu trưng</w:t>
      </w:r>
      <w:r w:rsidRPr="00B26168">
        <w:rPr>
          <w:rFonts w:eastAsia="Times New Roman"/>
          <w:sz w:val="22"/>
          <w:szCs w:val="22"/>
        </w:rPr>
        <w:t xml:space="preserve"> trong bài thơ có thể cho biết những hình ảnh trong thơ có thể có gốc rễ từ đâu, chúng có thể phản ánh đời sống nội tâm và thế giới quan của tác giả ra sao, có khả năng đem lại cho độc giả chiều sâu ý nghĩa nào, và có thể tác động đến họ như thế nào… Sự vận động của thời gian đã chứng minh tính bản chất của nó trong ngôn ngữ nghệ thuật, để nhờ đó một tác phẩm nghệ thuật có thể đến được với người thưởng lãm với chiều sâu nội dung, đòi hỏi người thưởng lãm, giống như người sáng tạo, cũng phải lao động trí óc cật lực để hiểu được những chiều kích nghệ thuật mà các hình ảnh </w:t>
      </w:r>
      <w:r w:rsidR="00A12725">
        <w:rPr>
          <w:rFonts w:eastAsia="Times New Roman"/>
          <w:sz w:val="22"/>
          <w:szCs w:val="22"/>
        </w:rPr>
        <w:t>biểu</w:t>
      </w:r>
      <w:r w:rsidRPr="00B26168">
        <w:rPr>
          <w:rFonts w:eastAsia="Times New Roman"/>
          <w:sz w:val="22"/>
          <w:szCs w:val="22"/>
        </w:rPr>
        <w:t xml:space="preserve"> trưng đem lại. </w:t>
      </w:r>
      <w:proofErr w:type="gramStart"/>
      <w:r w:rsidRPr="00B26168">
        <w:rPr>
          <w:rFonts w:eastAsia="Times New Roman"/>
          <w:sz w:val="22"/>
          <w:szCs w:val="22"/>
        </w:rPr>
        <w:t xml:space="preserve">Đặc biệt với những </w:t>
      </w:r>
      <w:r w:rsidR="005E354B">
        <w:rPr>
          <w:rFonts w:eastAsia="Times New Roman"/>
          <w:sz w:val="22"/>
          <w:szCs w:val="22"/>
        </w:rPr>
        <w:t>tác giả</w:t>
      </w:r>
      <w:r w:rsidRPr="00B26168">
        <w:rPr>
          <w:rFonts w:eastAsia="Times New Roman"/>
          <w:sz w:val="22"/>
          <w:szCs w:val="22"/>
        </w:rPr>
        <w:t xml:space="preserve"> có trí tưởng tượng khác lạ, việc tìm hiểu tính biểu trưng trong thơ của họ là một đòi hỏi thiết yếu.</w:t>
      </w:r>
      <w:proofErr w:type="gramEnd"/>
    </w:p>
    <w:p w14:paraId="0C6ED1FE" w14:textId="283A730B" w:rsidR="001A4A61" w:rsidRPr="00B26168" w:rsidRDefault="00B26168" w:rsidP="00B26168">
      <w:pPr>
        <w:snapToGrid w:val="0"/>
        <w:ind w:firstLine="450"/>
        <w:jc w:val="both"/>
        <w:rPr>
          <w:b/>
          <w:sz w:val="22"/>
          <w:szCs w:val="22"/>
          <w:lang w:val="vi-VN"/>
        </w:rPr>
      </w:pPr>
      <w:r w:rsidRPr="00B26168">
        <w:rPr>
          <w:rFonts w:eastAsia="Times New Roman"/>
          <w:sz w:val="22"/>
          <w:szCs w:val="22"/>
        </w:rPr>
        <w:t xml:space="preserve">Nền văn học Mỹ có một lịch sự hình thành đáng chú ý vì sự phát triển thần tốc của họ, mà việc nghiên cứu và tìm hiểu tư duy thơ của các </w:t>
      </w:r>
      <w:r w:rsidR="005E354B">
        <w:rPr>
          <w:rFonts w:eastAsia="Times New Roman"/>
          <w:sz w:val="22"/>
          <w:szCs w:val="22"/>
        </w:rPr>
        <w:t>tác giả</w:t>
      </w:r>
      <w:r w:rsidRPr="00B26168">
        <w:rPr>
          <w:rFonts w:eastAsia="Times New Roman"/>
          <w:sz w:val="22"/>
          <w:szCs w:val="22"/>
        </w:rPr>
        <w:t xml:space="preserve"> Mỹ sẽ đem lại những hiểu biết sâu rộng hơn về quốc gia mới mẻ với sức phát triển đáng kinh ngạc này. Việc đi sâu vào tư duy </w:t>
      </w:r>
      <w:r w:rsidR="00A12725">
        <w:rPr>
          <w:rFonts w:eastAsia="Times New Roman"/>
          <w:sz w:val="22"/>
          <w:szCs w:val="22"/>
        </w:rPr>
        <w:t>biểu</w:t>
      </w:r>
      <w:r w:rsidRPr="00B26168">
        <w:rPr>
          <w:rFonts w:eastAsia="Times New Roman"/>
          <w:sz w:val="22"/>
          <w:szCs w:val="22"/>
        </w:rPr>
        <w:t xml:space="preserve"> trưng cho phép chúng tôi khám phá sự hình thành tính cách Mỹ, một tính cách nổi bật, một dấu ấn đặc sắc đã góp phần làm nên sự phát triển vũ bão và sự thăng hoa mỹ mãn của quốc gia này, đặc biệt ở những thời kỳ đầu. Vì vậy, việc chọn một </w:t>
      </w:r>
      <w:r w:rsidR="005E354B">
        <w:rPr>
          <w:rFonts w:eastAsia="Times New Roman"/>
          <w:sz w:val="22"/>
          <w:szCs w:val="22"/>
        </w:rPr>
        <w:t>tác giả</w:t>
      </w:r>
      <w:r w:rsidRPr="00B26168">
        <w:rPr>
          <w:rFonts w:eastAsia="Times New Roman"/>
          <w:sz w:val="22"/>
          <w:szCs w:val="22"/>
        </w:rPr>
        <w:t xml:space="preserve"> nổi bật và điển hình của Văn học Mỹ trong thời đại phục hưng của họ như một trường hợp điển cứu sẽ có thể giúp nhận diện rõ hơn n</w:t>
      </w:r>
      <w:bookmarkStart w:id="5" w:name="_GoBack"/>
      <w:bookmarkEnd w:id="5"/>
      <w:r w:rsidRPr="00B26168">
        <w:rPr>
          <w:rFonts w:eastAsia="Times New Roman"/>
          <w:sz w:val="22"/>
          <w:szCs w:val="22"/>
        </w:rPr>
        <w:t>hững đặc điểm văn học của quốc gia này, một nền văn học sôi động và luôn luôn biến đổi.</w:t>
      </w:r>
    </w:p>
    <w:p w14:paraId="127ABA7E" w14:textId="77777777" w:rsidR="001A4A61" w:rsidRPr="001A4A61" w:rsidRDefault="001A4A61" w:rsidP="001A4A61">
      <w:pPr>
        <w:snapToGrid w:val="0"/>
        <w:ind w:firstLine="450"/>
        <w:jc w:val="both"/>
        <w:outlineLvl w:val="0"/>
        <w:rPr>
          <w:b/>
          <w:noProof/>
          <w:sz w:val="22"/>
          <w:szCs w:val="22"/>
          <w:lang w:val="vi-VN"/>
        </w:rPr>
      </w:pPr>
      <w:r w:rsidRPr="001A4A61">
        <w:rPr>
          <w:b/>
          <w:noProof/>
          <w:sz w:val="22"/>
          <w:szCs w:val="22"/>
          <w:lang w:val="vi-VN"/>
        </w:rPr>
        <w:t>2. Đối tượng và phạm vi nghiên cứu</w:t>
      </w:r>
    </w:p>
    <w:p w14:paraId="033DA385" w14:textId="72769036" w:rsidR="00B26168" w:rsidRPr="00B26168" w:rsidRDefault="00B26168" w:rsidP="00B26168">
      <w:pPr>
        <w:ind w:firstLine="720"/>
        <w:jc w:val="both"/>
        <w:rPr>
          <w:rFonts w:eastAsia="Times New Roman"/>
          <w:bCs/>
          <w:sz w:val="22"/>
          <w:szCs w:val="22"/>
        </w:rPr>
      </w:pPr>
      <w:r w:rsidRPr="00B26168">
        <w:rPr>
          <w:rFonts w:eastAsia="Times New Roman"/>
          <w:bCs/>
          <w:sz w:val="22"/>
          <w:szCs w:val="22"/>
        </w:rPr>
        <w:t xml:space="preserve">Luận </w:t>
      </w:r>
      <w:proofErr w:type="gramStart"/>
      <w:r w:rsidRPr="00B26168">
        <w:rPr>
          <w:rFonts w:eastAsia="Times New Roman"/>
          <w:bCs/>
          <w:sz w:val="22"/>
          <w:szCs w:val="22"/>
        </w:rPr>
        <w:t>án</w:t>
      </w:r>
      <w:proofErr w:type="gramEnd"/>
      <w:r w:rsidRPr="00B26168">
        <w:rPr>
          <w:rFonts w:eastAsia="Times New Roman"/>
          <w:bCs/>
          <w:sz w:val="22"/>
          <w:szCs w:val="22"/>
        </w:rPr>
        <w:t xml:space="preserve"> xác định hai đối tượng nghiên cứu chính: </w:t>
      </w:r>
      <w:r w:rsidRPr="00B26168">
        <w:rPr>
          <w:rFonts w:eastAsia="Times New Roman"/>
          <w:b/>
          <w:sz w:val="22"/>
          <w:szCs w:val="22"/>
        </w:rPr>
        <w:t>1)</w:t>
      </w:r>
      <w:r w:rsidRPr="00B26168">
        <w:rPr>
          <w:rFonts w:eastAsia="Times New Roman"/>
          <w:bCs/>
          <w:sz w:val="22"/>
          <w:szCs w:val="22"/>
        </w:rPr>
        <w:t xml:space="preserve"> Tư duy biểu trưng trong thơ và </w:t>
      </w:r>
      <w:r w:rsidRPr="00B26168">
        <w:rPr>
          <w:rFonts w:eastAsia="Times New Roman"/>
          <w:b/>
          <w:sz w:val="22"/>
          <w:szCs w:val="22"/>
        </w:rPr>
        <w:t>2)</w:t>
      </w:r>
      <w:r w:rsidRPr="00B26168">
        <w:rPr>
          <w:rFonts w:eastAsia="Times New Roman"/>
          <w:bCs/>
          <w:sz w:val="22"/>
          <w:szCs w:val="22"/>
        </w:rPr>
        <w:t xml:space="preserve"> trường hợp điển cứu là nhà thơ Mỹ Emily Dickinson (1830 – 1886).</w:t>
      </w:r>
    </w:p>
    <w:p w14:paraId="6EB6CD67" w14:textId="42BADDBD" w:rsidR="00B26168" w:rsidRPr="00B26168" w:rsidRDefault="00B26168" w:rsidP="00B26168">
      <w:pPr>
        <w:ind w:firstLine="720"/>
        <w:jc w:val="both"/>
        <w:rPr>
          <w:rFonts w:eastAsia="Times New Roman"/>
          <w:bCs/>
          <w:sz w:val="22"/>
          <w:szCs w:val="22"/>
        </w:rPr>
      </w:pPr>
      <w:r w:rsidRPr="00B26168">
        <w:rPr>
          <w:rFonts w:eastAsia="Times New Roman"/>
          <w:bCs/>
          <w:sz w:val="22"/>
          <w:szCs w:val="22"/>
        </w:rPr>
        <w:t xml:space="preserve">Đối với tư duy </w:t>
      </w:r>
      <w:r w:rsidR="00A12725">
        <w:rPr>
          <w:rFonts w:eastAsia="Times New Roman"/>
          <w:bCs/>
          <w:sz w:val="22"/>
          <w:szCs w:val="22"/>
        </w:rPr>
        <w:t>biểu</w:t>
      </w:r>
      <w:r w:rsidRPr="00B26168">
        <w:rPr>
          <w:rFonts w:eastAsia="Times New Roman"/>
          <w:bCs/>
          <w:sz w:val="22"/>
          <w:szCs w:val="22"/>
        </w:rPr>
        <w:t xml:space="preserve"> trưng trong thơ, chúng tôi phát triển </w:t>
      </w:r>
      <w:proofErr w:type="gramStart"/>
      <w:r w:rsidRPr="00B26168">
        <w:rPr>
          <w:rFonts w:eastAsia="Times New Roman"/>
          <w:bCs/>
          <w:sz w:val="22"/>
          <w:szCs w:val="22"/>
        </w:rPr>
        <w:t>theo</w:t>
      </w:r>
      <w:proofErr w:type="gramEnd"/>
      <w:r w:rsidRPr="00B26168">
        <w:rPr>
          <w:rFonts w:eastAsia="Times New Roman"/>
          <w:bCs/>
          <w:sz w:val="22"/>
          <w:szCs w:val="22"/>
        </w:rPr>
        <w:t xml:space="preserve"> hai hướng chính: tư duy </w:t>
      </w:r>
      <w:r w:rsidR="00A12725">
        <w:rPr>
          <w:rFonts w:eastAsia="Times New Roman"/>
          <w:bCs/>
          <w:sz w:val="22"/>
          <w:szCs w:val="22"/>
        </w:rPr>
        <w:t>biểu</w:t>
      </w:r>
      <w:r w:rsidRPr="00B26168">
        <w:rPr>
          <w:rFonts w:eastAsia="Times New Roman"/>
          <w:bCs/>
          <w:sz w:val="22"/>
          <w:szCs w:val="22"/>
        </w:rPr>
        <w:t xml:space="preserve"> trưng theo hướng nghiên cứu về các cổ mẫu và tư duy </w:t>
      </w:r>
      <w:r w:rsidR="00A12725">
        <w:rPr>
          <w:rFonts w:eastAsia="Times New Roman"/>
          <w:bCs/>
          <w:sz w:val="22"/>
          <w:szCs w:val="22"/>
        </w:rPr>
        <w:t>biểu</w:t>
      </w:r>
      <w:r w:rsidRPr="00B26168">
        <w:rPr>
          <w:rFonts w:eastAsia="Times New Roman"/>
          <w:bCs/>
          <w:sz w:val="22"/>
          <w:szCs w:val="22"/>
        </w:rPr>
        <w:t xml:space="preserve"> trưng theo hướng nghiên cứu ký hiệu. </w:t>
      </w:r>
      <w:proofErr w:type="gramStart"/>
      <w:r w:rsidRPr="00B26168">
        <w:rPr>
          <w:rFonts w:eastAsia="Times New Roman"/>
          <w:bCs/>
          <w:sz w:val="22"/>
          <w:szCs w:val="22"/>
        </w:rPr>
        <w:t>Ngoài ra, các đặc điểm của Chủ nghĩa Siêu nghiệm (</w:t>
      </w:r>
      <w:r w:rsidRPr="00B26168">
        <w:rPr>
          <w:rFonts w:eastAsia="Times New Roman"/>
          <w:bCs/>
          <w:i/>
          <w:iCs/>
          <w:sz w:val="22"/>
          <w:szCs w:val="22"/>
        </w:rPr>
        <w:t>Transcendentalism</w:t>
      </w:r>
      <w:r w:rsidRPr="00B26168">
        <w:rPr>
          <w:rFonts w:eastAsia="Times New Roman"/>
          <w:bCs/>
          <w:sz w:val="22"/>
          <w:szCs w:val="22"/>
        </w:rPr>
        <w:t>) và Chủ nghĩa Tượng trưng (</w:t>
      </w:r>
      <w:r w:rsidRPr="00B26168">
        <w:rPr>
          <w:rFonts w:eastAsia="Times New Roman"/>
          <w:bCs/>
          <w:i/>
          <w:iCs/>
          <w:sz w:val="22"/>
          <w:szCs w:val="22"/>
        </w:rPr>
        <w:t>Symbolism</w:t>
      </w:r>
      <w:r w:rsidRPr="00B26168">
        <w:rPr>
          <w:rFonts w:eastAsia="Times New Roman"/>
          <w:bCs/>
          <w:sz w:val="22"/>
          <w:szCs w:val="22"/>
        </w:rPr>
        <w:t xml:space="preserve">) cũng được chúng tôi sử dụng để đối sánh và giải thích tư duy </w:t>
      </w:r>
      <w:r w:rsidR="00A12725">
        <w:rPr>
          <w:rFonts w:eastAsia="Times New Roman"/>
          <w:bCs/>
          <w:sz w:val="22"/>
          <w:szCs w:val="22"/>
        </w:rPr>
        <w:t>biểu</w:t>
      </w:r>
      <w:r w:rsidRPr="00B26168">
        <w:rPr>
          <w:rFonts w:eastAsia="Times New Roman"/>
          <w:bCs/>
          <w:sz w:val="22"/>
          <w:szCs w:val="22"/>
        </w:rPr>
        <w:t xml:space="preserve"> trưng trong thơ Dickinson.</w:t>
      </w:r>
      <w:proofErr w:type="gramEnd"/>
    </w:p>
    <w:p w14:paraId="0951369D" w14:textId="696C5A22" w:rsidR="001A4A61" w:rsidRPr="00614CBE" w:rsidRDefault="00B26168" w:rsidP="00614CBE">
      <w:pPr>
        <w:ind w:firstLine="720"/>
        <w:jc w:val="both"/>
        <w:rPr>
          <w:rFonts w:eastAsia="Times New Roman"/>
          <w:bCs/>
          <w:sz w:val="22"/>
          <w:szCs w:val="22"/>
        </w:rPr>
      </w:pPr>
      <w:r w:rsidRPr="00B26168">
        <w:rPr>
          <w:rFonts w:eastAsia="Times New Roman"/>
          <w:bCs/>
          <w:sz w:val="22"/>
          <w:szCs w:val="22"/>
        </w:rPr>
        <w:t xml:space="preserve">Đối với Dickinson, số lượng gần 1.800 bài thơ là một công trình khá đồ sộ cho các nhà nghiên cứu; vì vậy những bài thơ được sử dụng sẽ được chọn lọc trên tiêu chí: </w:t>
      </w:r>
      <w:r w:rsidR="00B30CAC">
        <w:rPr>
          <w:rFonts w:eastAsia="Times New Roman"/>
          <w:bCs/>
          <w:sz w:val="22"/>
          <w:szCs w:val="22"/>
        </w:rPr>
        <w:t>1</w:t>
      </w:r>
      <w:r w:rsidRPr="00B26168">
        <w:rPr>
          <w:rFonts w:eastAsia="Times New Roman"/>
          <w:bCs/>
          <w:sz w:val="22"/>
          <w:szCs w:val="22"/>
        </w:rPr>
        <w:t xml:space="preserve">) là những bài thơ mà chúng tôi nhận thấy thể hiện rõ </w:t>
      </w:r>
      <w:r w:rsidRPr="00B26168">
        <w:rPr>
          <w:rFonts w:eastAsia="Times New Roman"/>
          <w:bCs/>
          <w:sz w:val="22"/>
          <w:szCs w:val="22"/>
        </w:rPr>
        <w:lastRenderedPageBreak/>
        <w:t xml:space="preserve">con đường tư duy </w:t>
      </w:r>
      <w:r w:rsidR="00A12725">
        <w:rPr>
          <w:rFonts w:eastAsia="Times New Roman"/>
          <w:bCs/>
          <w:sz w:val="22"/>
          <w:szCs w:val="22"/>
        </w:rPr>
        <w:t>biểu</w:t>
      </w:r>
      <w:r w:rsidRPr="00B26168">
        <w:rPr>
          <w:rFonts w:eastAsia="Times New Roman"/>
          <w:bCs/>
          <w:sz w:val="22"/>
          <w:szCs w:val="22"/>
        </w:rPr>
        <w:t xml:space="preserve"> trưng </w:t>
      </w:r>
      <w:r w:rsidRPr="00B26168">
        <w:rPr>
          <w:rFonts w:eastAsia="Times New Roman"/>
          <w:bCs/>
          <w:i/>
          <w:sz w:val="22"/>
          <w:szCs w:val="22"/>
        </w:rPr>
        <w:t>và/hoặc</w:t>
      </w:r>
      <w:r w:rsidRPr="00B26168">
        <w:rPr>
          <w:rFonts w:eastAsia="Times New Roman"/>
          <w:bCs/>
          <w:sz w:val="22"/>
          <w:szCs w:val="22"/>
        </w:rPr>
        <w:t xml:space="preserve"> </w:t>
      </w:r>
      <w:r w:rsidR="00B30CAC">
        <w:rPr>
          <w:rFonts w:eastAsia="Times New Roman"/>
          <w:bCs/>
          <w:sz w:val="22"/>
          <w:szCs w:val="22"/>
        </w:rPr>
        <w:t>2</w:t>
      </w:r>
      <w:r w:rsidRPr="00B26168">
        <w:rPr>
          <w:rFonts w:eastAsia="Times New Roman"/>
          <w:bCs/>
          <w:sz w:val="22"/>
          <w:szCs w:val="22"/>
        </w:rPr>
        <w:t xml:space="preserve">) là những bài thơ khá phổ biến và được công nhận là hết sức độc đáo của bà. </w:t>
      </w:r>
      <w:r w:rsidR="00E839B4">
        <w:rPr>
          <w:rFonts w:eastAsia="Times New Roman"/>
          <w:bCs/>
          <w:sz w:val="22"/>
          <w:szCs w:val="22"/>
        </w:rPr>
        <w:t>Đ</w:t>
      </w:r>
      <w:r w:rsidRPr="00B26168">
        <w:rPr>
          <w:rFonts w:eastAsia="Times New Roman"/>
          <w:bCs/>
          <w:sz w:val="22"/>
          <w:szCs w:val="22"/>
        </w:rPr>
        <w:t xml:space="preserve">ôi chỗ chúng tôi sẽ có thể tham khảo và sử dụng nguồn tài liệu khác của bà, là những lá </w:t>
      </w:r>
      <w:proofErr w:type="gramStart"/>
      <w:r w:rsidRPr="00B26168">
        <w:rPr>
          <w:rFonts w:eastAsia="Times New Roman"/>
          <w:bCs/>
          <w:sz w:val="22"/>
          <w:szCs w:val="22"/>
        </w:rPr>
        <w:t>thư</w:t>
      </w:r>
      <w:proofErr w:type="gramEnd"/>
      <w:r w:rsidRPr="00B26168">
        <w:rPr>
          <w:rFonts w:eastAsia="Times New Roman"/>
          <w:bCs/>
          <w:sz w:val="22"/>
          <w:szCs w:val="22"/>
        </w:rPr>
        <w:t xml:space="preserve"> bà viết.</w:t>
      </w:r>
      <w:r w:rsidR="00614CBE">
        <w:rPr>
          <w:rFonts w:eastAsia="Times New Roman"/>
          <w:bCs/>
          <w:sz w:val="22"/>
          <w:szCs w:val="22"/>
        </w:rPr>
        <w:t xml:space="preserve"> </w:t>
      </w:r>
      <w:r w:rsidR="00614CBE" w:rsidRPr="00B26168">
        <w:rPr>
          <w:rFonts w:eastAsia="Times New Roman"/>
          <w:bCs/>
          <w:sz w:val="22"/>
          <w:szCs w:val="22"/>
        </w:rPr>
        <w:t xml:space="preserve">Chúng </w:t>
      </w:r>
      <w:r w:rsidRPr="00B26168">
        <w:rPr>
          <w:rFonts w:eastAsia="Times New Roman"/>
          <w:bCs/>
          <w:sz w:val="22"/>
          <w:szCs w:val="22"/>
        </w:rPr>
        <w:t>tôi hoàn toàn sử dụng văn bản gốc</w:t>
      </w:r>
      <w:r w:rsidR="00614CBE">
        <w:rPr>
          <w:rFonts w:eastAsia="Times New Roman"/>
          <w:bCs/>
          <w:sz w:val="22"/>
          <w:szCs w:val="22"/>
        </w:rPr>
        <w:t xml:space="preserve"> của thơ Dickinson</w:t>
      </w:r>
      <w:r w:rsidRPr="00B26168">
        <w:rPr>
          <w:rFonts w:eastAsia="Times New Roman"/>
          <w:bCs/>
          <w:sz w:val="22"/>
          <w:szCs w:val="22"/>
        </w:rPr>
        <w:t xml:space="preserve">. Phần dịch nghĩa các bài thơ trong luận </w:t>
      </w:r>
      <w:proofErr w:type="gramStart"/>
      <w:r w:rsidRPr="00B26168">
        <w:rPr>
          <w:rFonts w:eastAsia="Times New Roman"/>
          <w:bCs/>
          <w:sz w:val="22"/>
          <w:szCs w:val="22"/>
        </w:rPr>
        <w:t>án</w:t>
      </w:r>
      <w:proofErr w:type="gramEnd"/>
      <w:r w:rsidRPr="00B26168">
        <w:rPr>
          <w:rFonts w:eastAsia="Times New Roman"/>
          <w:bCs/>
          <w:sz w:val="22"/>
          <w:szCs w:val="22"/>
        </w:rPr>
        <w:t xml:space="preserve"> do chính chúng tôi thực hiện.</w:t>
      </w:r>
    </w:p>
    <w:p w14:paraId="0BA8D96A" w14:textId="77777777" w:rsidR="001A4A61" w:rsidRPr="004052F6" w:rsidRDefault="001A4A61" w:rsidP="001A4A61">
      <w:pPr>
        <w:snapToGrid w:val="0"/>
        <w:ind w:firstLine="450"/>
        <w:jc w:val="both"/>
        <w:outlineLvl w:val="0"/>
        <w:rPr>
          <w:b/>
          <w:noProof/>
          <w:sz w:val="22"/>
          <w:szCs w:val="22"/>
          <w:lang w:val="vi-VN"/>
        </w:rPr>
      </w:pPr>
      <w:r w:rsidRPr="004052F6">
        <w:rPr>
          <w:b/>
          <w:noProof/>
          <w:sz w:val="22"/>
          <w:szCs w:val="22"/>
          <w:lang w:val="vi-VN"/>
        </w:rPr>
        <w:t>3. Phương pháp nghiên cứu</w:t>
      </w:r>
    </w:p>
    <w:p w14:paraId="47E75ED8" w14:textId="673EE60D" w:rsidR="002406D0" w:rsidRPr="000B740A" w:rsidRDefault="00894C12" w:rsidP="00894C12">
      <w:pPr>
        <w:ind w:firstLine="720"/>
        <w:jc w:val="both"/>
        <w:rPr>
          <w:rFonts w:eastAsia="Times New Roman"/>
          <w:sz w:val="22"/>
          <w:szCs w:val="22"/>
        </w:rPr>
      </w:pPr>
      <w:r w:rsidRPr="00894C12">
        <w:rPr>
          <w:rFonts w:eastAsia="Times New Roman"/>
          <w:sz w:val="22"/>
          <w:szCs w:val="22"/>
        </w:rPr>
        <w:t xml:space="preserve">Phương pháp được sử dụng trong luận </w:t>
      </w:r>
      <w:proofErr w:type="gramStart"/>
      <w:r w:rsidRPr="00894C12">
        <w:rPr>
          <w:rFonts w:eastAsia="Times New Roman"/>
          <w:sz w:val="22"/>
          <w:szCs w:val="22"/>
        </w:rPr>
        <w:t>án</w:t>
      </w:r>
      <w:proofErr w:type="gramEnd"/>
      <w:r w:rsidRPr="00894C12">
        <w:rPr>
          <w:rFonts w:eastAsia="Times New Roman"/>
          <w:sz w:val="22"/>
          <w:szCs w:val="22"/>
        </w:rPr>
        <w:t xml:space="preserve"> theo hai hướng chính như sau: Phương pháp phê bình cổ mẫu và phê bình phân tâm vật chất để nghiên cứu </w:t>
      </w:r>
      <w:r w:rsidR="000B740A">
        <w:rPr>
          <w:rFonts w:eastAsia="Times New Roman"/>
          <w:sz w:val="22"/>
          <w:szCs w:val="22"/>
        </w:rPr>
        <w:t>tư duy biểu trưng từ góc nhìn cổ mẫu</w:t>
      </w:r>
      <w:r w:rsidR="000B740A" w:rsidRPr="000B740A">
        <w:rPr>
          <w:rFonts w:eastAsia="Times New Roman"/>
          <w:sz w:val="22"/>
          <w:szCs w:val="22"/>
        </w:rPr>
        <w:t xml:space="preserve">, </w:t>
      </w:r>
      <w:r w:rsidR="000B740A" w:rsidRPr="000B740A">
        <w:rPr>
          <w:sz w:val="22"/>
          <w:szCs w:val="22"/>
        </w:rPr>
        <w:t>và các phương pháp liên quan đến Ký hiệu học để khảo sát tư duy này theo hướng Ký hiệu học</w:t>
      </w:r>
      <w:r w:rsidRPr="000B740A">
        <w:rPr>
          <w:rFonts w:eastAsia="Times New Roman"/>
          <w:sz w:val="22"/>
          <w:szCs w:val="22"/>
        </w:rPr>
        <w:t xml:space="preserve">. </w:t>
      </w:r>
      <w:r w:rsidR="000B740A" w:rsidRPr="000B740A">
        <w:rPr>
          <w:sz w:val="22"/>
          <w:szCs w:val="22"/>
        </w:rPr>
        <w:t xml:space="preserve">Đối với hướng tiếp cận thứ nhất, chúng tôi bổ sung phương pháp giải huyền thoại. </w:t>
      </w:r>
      <w:proofErr w:type="gramStart"/>
      <w:r w:rsidR="000B740A" w:rsidRPr="000B740A">
        <w:rPr>
          <w:sz w:val="22"/>
          <w:szCs w:val="22"/>
        </w:rPr>
        <w:t>Đối với hướng tiếp cận thứ hai, chúng tôi sử dụng đa dạng phương pháp hơn, như phương pháp Ký hiệu học hàm nghĩa và phương pháp liên văn bản.</w:t>
      </w:r>
      <w:proofErr w:type="gramEnd"/>
    </w:p>
    <w:p w14:paraId="6949396A" w14:textId="4EECE268" w:rsidR="001A4A61" w:rsidRPr="00DA2A6E" w:rsidRDefault="00894C12" w:rsidP="002406D0">
      <w:pPr>
        <w:ind w:firstLine="720"/>
        <w:jc w:val="both"/>
        <w:rPr>
          <w:noProof/>
          <w:sz w:val="22"/>
          <w:szCs w:val="22"/>
          <w:lang w:val="vi-VN"/>
        </w:rPr>
      </w:pPr>
      <w:r w:rsidRPr="00894C12">
        <w:rPr>
          <w:rFonts w:eastAsia="Times New Roman"/>
          <w:sz w:val="22"/>
          <w:szCs w:val="22"/>
        </w:rPr>
        <w:t xml:space="preserve">Bên cạnh đó, chúng tôi còn sử dụng những phương pháp nghiên cứu </w:t>
      </w:r>
      <w:r w:rsidR="000B740A">
        <w:rPr>
          <w:rFonts w:eastAsia="Times New Roman"/>
          <w:sz w:val="22"/>
          <w:szCs w:val="22"/>
        </w:rPr>
        <w:t>bổ trợ</w:t>
      </w:r>
      <w:r w:rsidRPr="00894C12">
        <w:rPr>
          <w:rFonts w:eastAsia="Times New Roman"/>
          <w:sz w:val="22"/>
          <w:szCs w:val="22"/>
        </w:rPr>
        <w:t xml:space="preserve"> sau</w:t>
      </w:r>
      <w:r w:rsidR="002406D0">
        <w:rPr>
          <w:rFonts w:eastAsia="Times New Roman"/>
          <w:sz w:val="22"/>
          <w:szCs w:val="22"/>
        </w:rPr>
        <w:t>:</w:t>
      </w:r>
      <w:r w:rsidRPr="00894C12">
        <w:rPr>
          <w:rFonts w:eastAsia="Times New Roman"/>
          <w:i/>
          <w:iCs/>
          <w:sz w:val="22"/>
          <w:szCs w:val="22"/>
        </w:rPr>
        <w:t xml:space="preserve"> </w:t>
      </w:r>
      <w:r w:rsidRPr="00DA2A6E">
        <w:rPr>
          <w:rFonts w:eastAsia="Times New Roman"/>
          <w:sz w:val="22"/>
          <w:szCs w:val="22"/>
        </w:rPr>
        <w:t>Phương pháp chủ đề</w:t>
      </w:r>
      <w:r w:rsidR="00A12725">
        <w:rPr>
          <w:rFonts w:eastAsia="Times New Roman"/>
          <w:sz w:val="22"/>
          <w:szCs w:val="22"/>
        </w:rPr>
        <w:t>;</w:t>
      </w:r>
      <w:r w:rsidR="002406D0" w:rsidRPr="00DA2A6E">
        <w:rPr>
          <w:rFonts w:eastAsia="Times New Roman"/>
          <w:sz w:val="22"/>
          <w:szCs w:val="22"/>
        </w:rPr>
        <w:t xml:space="preserve"> </w:t>
      </w:r>
      <w:r w:rsidRPr="00DA2A6E">
        <w:rPr>
          <w:rFonts w:eastAsia="Times New Roman"/>
          <w:sz w:val="22"/>
          <w:szCs w:val="22"/>
        </w:rPr>
        <w:t>Phương pháp cấu trúc – hệ thống</w:t>
      </w:r>
      <w:r w:rsidR="00A12725">
        <w:rPr>
          <w:rFonts w:eastAsia="Times New Roman"/>
          <w:sz w:val="22"/>
          <w:szCs w:val="22"/>
        </w:rPr>
        <w:t>;</w:t>
      </w:r>
      <w:r w:rsidR="002406D0" w:rsidRPr="00DA2A6E">
        <w:rPr>
          <w:rFonts w:eastAsia="Times New Roman"/>
          <w:sz w:val="22"/>
          <w:szCs w:val="22"/>
        </w:rPr>
        <w:t xml:space="preserve"> </w:t>
      </w:r>
      <w:r w:rsidRPr="00DA2A6E">
        <w:rPr>
          <w:rFonts w:eastAsia="Times New Roman"/>
          <w:sz w:val="22"/>
          <w:szCs w:val="22"/>
        </w:rPr>
        <w:t>Phương pháp so sánh – đối chiếu</w:t>
      </w:r>
      <w:r w:rsidR="00A12725">
        <w:rPr>
          <w:rFonts w:eastAsia="Times New Roman"/>
          <w:sz w:val="22"/>
          <w:szCs w:val="22"/>
        </w:rPr>
        <w:t>;</w:t>
      </w:r>
      <w:r w:rsidR="002406D0" w:rsidRPr="00DA2A6E">
        <w:rPr>
          <w:rFonts w:eastAsia="Times New Roman"/>
          <w:sz w:val="22"/>
          <w:szCs w:val="22"/>
        </w:rPr>
        <w:t xml:space="preserve"> </w:t>
      </w:r>
      <w:r w:rsidRPr="00DA2A6E">
        <w:rPr>
          <w:rFonts w:eastAsia="Times New Roman"/>
          <w:sz w:val="22"/>
          <w:szCs w:val="22"/>
        </w:rPr>
        <w:t>Phương pháp phân tích – tổng hợp</w:t>
      </w:r>
      <w:r w:rsidR="00A12725">
        <w:rPr>
          <w:rFonts w:eastAsia="Times New Roman"/>
          <w:sz w:val="22"/>
          <w:szCs w:val="22"/>
        </w:rPr>
        <w:t>; Phương pháp nghiên cứu loại hình; Phương pháp nghiên cứu trường hợp.</w:t>
      </w:r>
    </w:p>
    <w:p w14:paraId="392C9098" w14:textId="77777777" w:rsidR="001A4A61" w:rsidRPr="004052F6" w:rsidRDefault="001A4A61" w:rsidP="001A4A61">
      <w:pPr>
        <w:snapToGrid w:val="0"/>
        <w:ind w:firstLine="450"/>
        <w:jc w:val="both"/>
        <w:outlineLvl w:val="0"/>
        <w:rPr>
          <w:b/>
          <w:noProof/>
          <w:sz w:val="22"/>
          <w:szCs w:val="22"/>
          <w:lang w:val="vi-VN"/>
        </w:rPr>
      </w:pPr>
      <w:r w:rsidRPr="004052F6">
        <w:rPr>
          <w:b/>
          <w:noProof/>
          <w:sz w:val="22"/>
          <w:szCs w:val="22"/>
          <w:lang w:val="vi-VN"/>
        </w:rPr>
        <w:t>4. Ý nghĩa và mục đích nghiên cứu</w:t>
      </w:r>
    </w:p>
    <w:p w14:paraId="77895A0B" w14:textId="249A71BD" w:rsidR="00894C12" w:rsidRPr="00894C12" w:rsidRDefault="00894C12" w:rsidP="00894C12">
      <w:pPr>
        <w:ind w:firstLine="720"/>
        <w:jc w:val="both"/>
        <w:rPr>
          <w:rFonts w:eastAsia="Times New Roman"/>
          <w:bCs/>
          <w:i/>
          <w:iCs/>
          <w:sz w:val="22"/>
          <w:szCs w:val="22"/>
        </w:rPr>
      </w:pPr>
      <w:r w:rsidRPr="00894C12">
        <w:rPr>
          <w:rFonts w:eastAsia="Times New Roman"/>
          <w:bCs/>
          <w:i/>
          <w:iCs/>
          <w:sz w:val="22"/>
          <w:szCs w:val="22"/>
        </w:rPr>
        <w:t>4.1. Ý nghĩa khoa học:</w:t>
      </w:r>
    </w:p>
    <w:p w14:paraId="2EB9FDD2" w14:textId="218F40EE" w:rsidR="00894C12" w:rsidRPr="00894C12" w:rsidRDefault="00590E62" w:rsidP="00894C12">
      <w:pPr>
        <w:ind w:firstLine="720"/>
        <w:jc w:val="both"/>
        <w:rPr>
          <w:rFonts w:eastAsia="Times New Roman"/>
          <w:bCs/>
          <w:sz w:val="22"/>
          <w:szCs w:val="22"/>
        </w:rPr>
      </w:pPr>
      <w:r w:rsidRPr="00590E62">
        <w:rPr>
          <w:rFonts w:eastAsia="Times New Roman"/>
          <w:b/>
          <w:sz w:val="22"/>
          <w:szCs w:val="22"/>
        </w:rPr>
        <w:t>(1)</w:t>
      </w:r>
      <w:r>
        <w:rPr>
          <w:rFonts w:eastAsia="Times New Roman"/>
          <w:bCs/>
          <w:sz w:val="22"/>
          <w:szCs w:val="22"/>
        </w:rPr>
        <w:t xml:space="preserve"> </w:t>
      </w:r>
      <w:r w:rsidR="00894C12" w:rsidRPr="00894C12">
        <w:rPr>
          <w:rFonts w:eastAsia="Times New Roman"/>
          <w:bCs/>
          <w:sz w:val="22"/>
          <w:szCs w:val="22"/>
        </w:rPr>
        <w:t xml:space="preserve">Đề tài </w:t>
      </w:r>
      <w:r w:rsidR="00FD1869">
        <w:rPr>
          <w:rFonts w:eastAsia="Times New Roman"/>
          <w:bCs/>
          <w:sz w:val="22"/>
          <w:szCs w:val="22"/>
        </w:rPr>
        <w:t xml:space="preserve">tổng hợp và </w:t>
      </w:r>
      <w:r w:rsidR="00894C12" w:rsidRPr="00894C12">
        <w:rPr>
          <w:rFonts w:eastAsia="Times New Roman"/>
          <w:bCs/>
          <w:sz w:val="22"/>
          <w:szCs w:val="22"/>
        </w:rPr>
        <w:t>hệ thống hóa</w:t>
      </w:r>
      <w:r w:rsidR="00FD1869">
        <w:rPr>
          <w:rFonts w:eastAsia="Times New Roman"/>
          <w:bCs/>
          <w:sz w:val="22"/>
          <w:szCs w:val="22"/>
        </w:rPr>
        <w:t xml:space="preserve"> các</w:t>
      </w:r>
      <w:r w:rsidR="00894C12" w:rsidRPr="00894C12">
        <w:rPr>
          <w:rFonts w:eastAsia="Times New Roman"/>
          <w:bCs/>
          <w:sz w:val="22"/>
          <w:szCs w:val="22"/>
        </w:rPr>
        <w:t xml:space="preserve"> con đường tư duy để tạo ra các hình ảnh biểu trưng với các ý nghĩa phong phú được che giấu dưới lớp vỏ ngôn từ. Đồng thời, đề tài cũng tìm ra những nhân tố ảnh hưởng đến khả năng kiến tạo và tái tạo hình ảnh biểu trưng của một nhà thơ, từ đó có thể khái quát hóa thành những tác nhân ảnh hưởng đến việc sáng tác thơ nói </w:t>
      </w:r>
      <w:proofErr w:type="gramStart"/>
      <w:r w:rsidR="00894C12" w:rsidRPr="00894C12">
        <w:rPr>
          <w:rFonts w:eastAsia="Times New Roman"/>
          <w:bCs/>
          <w:sz w:val="22"/>
          <w:szCs w:val="22"/>
        </w:rPr>
        <w:t>chung</w:t>
      </w:r>
      <w:proofErr w:type="gramEnd"/>
      <w:r w:rsidR="00894C12" w:rsidRPr="00894C12">
        <w:rPr>
          <w:rFonts w:eastAsia="Times New Roman"/>
          <w:bCs/>
          <w:sz w:val="22"/>
          <w:szCs w:val="22"/>
        </w:rPr>
        <w:t>.</w:t>
      </w:r>
      <w:r>
        <w:rPr>
          <w:rFonts w:eastAsia="Times New Roman"/>
          <w:bCs/>
          <w:sz w:val="22"/>
          <w:szCs w:val="22"/>
        </w:rPr>
        <w:t xml:space="preserve"> </w:t>
      </w:r>
      <w:r w:rsidRPr="00590E62">
        <w:rPr>
          <w:rFonts w:eastAsia="Times New Roman"/>
          <w:b/>
          <w:sz w:val="22"/>
          <w:szCs w:val="22"/>
        </w:rPr>
        <w:t>(2)</w:t>
      </w:r>
      <w:r>
        <w:rPr>
          <w:rFonts w:eastAsia="Times New Roman"/>
          <w:bCs/>
          <w:sz w:val="22"/>
          <w:szCs w:val="22"/>
        </w:rPr>
        <w:t xml:space="preserve"> </w:t>
      </w:r>
      <w:r w:rsidR="00894C12" w:rsidRPr="00894C12">
        <w:rPr>
          <w:rFonts w:eastAsia="Times New Roman"/>
          <w:bCs/>
          <w:sz w:val="22"/>
          <w:szCs w:val="22"/>
        </w:rPr>
        <w:t xml:space="preserve">Đề tài tìm thấy mạng lưới ý nghĩa của hình ảnh </w:t>
      </w:r>
      <w:r w:rsidR="00A12725">
        <w:rPr>
          <w:rFonts w:eastAsia="Times New Roman"/>
          <w:bCs/>
          <w:sz w:val="22"/>
          <w:szCs w:val="22"/>
        </w:rPr>
        <w:t>biểu</w:t>
      </w:r>
      <w:r w:rsidR="00A12725" w:rsidRPr="00B26168">
        <w:rPr>
          <w:rFonts w:eastAsia="Times New Roman"/>
          <w:bCs/>
          <w:sz w:val="22"/>
          <w:szCs w:val="22"/>
        </w:rPr>
        <w:t xml:space="preserve"> </w:t>
      </w:r>
      <w:r w:rsidR="00894C12" w:rsidRPr="00894C12">
        <w:rPr>
          <w:rFonts w:eastAsia="Times New Roman"/>
          <w:bCs/>
          <w:sz w:val="22"/>
          <w:szCs w:val="22"/>
        </w:rPr>
        <w:t xml:space="preserve">trưng bao quát toàn bộ tác phẩm của nhà thơ, hệ thống hóa ý nghĩa các hình ảnh sử dụng trong thơ. </w:t>
      </w:r>
      <w:proofErr w:type="gramStart"/>
      <w:r w:rsidR="00894C12" w:rsidRPr="00894C12">
        <w:rPr>
          <w:rFonts w:eastAsia="Times New Roman"/>
          <w:bCs/>
          <w:sz w:val="22"/>
          <w:szCs w:val="22"/>
        </w:rPr>
        <w:t>Với những phát hiện được tìm thấy, đề tài gợi ra một hướng nghiên cứu tương tự về các nhà thơ khác, hy vọng hé mở thế giới tinh thần phong phú của các tác giả.</w:t>
      </w:r>
      <w:proofErr w:type="gramEnd"/>
      <w:r>
        <w:rPr>
          <w:rFonts w:eastAsia="Times New Roman"/>
          <w:bCs/>
          <w:sz w:val="22"/>
          <w:szCs w:val="22"/>
        </w:rPr>
        <w:t xml:space="preserve"> </w:t>
      </w:r>
      <w:r w:rsidRPr="00590E62">
        <w:rPr>
          <w:rFonts w:eastAsia="Times New Roman"/>
          <w:b/>
          <w:sz w:val="22"/>
          <w:szCs w:val="22"/>
        </w:rPr>
        <w:t>(3)</w:t>
      </w:r>
      <w:r>
        <w:rPr>
          <w:rFonts w:eastAsia="Times New Roman"/>
          <w:bCs/>
          <w:sz w:val="22"/>
          <w:szCs w:val="22"/>
        </w:rPr>
        <w:t xml:space="preserve"> </w:t>
      </w:r>
      <w:r w:rsidR="00894C12" w:rsidRPr="00894C12">
        <w:rPr>
          <w:rFonts w:eastAsia="Times New Roman"/>
          <w:bCs/>
          <w:sz w:val="22"/>
          <w:szCs w:val="22"/>
        </w:rPr>
        <w:t xml:space="preserve">Đối với hiện tượng thơ Dickinson, đề tài cũng đóng góp một góc nhìn mới về thơ của Emily Dickinson cùng hệ thống các hình ảnh </w:t>
      </w:r>
      <w:r w:rsidR="00A12725">
        <w:rPr>
          <w:rFonts w:eastAsia="Times New Roman"/>
          <w:bCs/>
          <w:sz w:val="22"/>
          <w:szCs w:val="22"/>
        </w:rPr>
        <w:t>biểu</w:t>
      </w:r>
      <w:r w:rsidR="00A12725" w:rsidRPr="00B26168">
        <w:rPr>
          <w:rFonts w:eastAsia="Times New Roman"/>
          <w:bCs/>
          <w:sz w:val="22"/>
          <w:szCs w:val="22"/>
        </w:rPr>
        <w:t xml:space="preserve"> </w:t>
      </w:r>
      <w:r w:rsidR="00894C12" w:rsidRPr="00894C12">
        <w:rPr>
          <w:rFonts w:eastAsia="Times New Roman"/>
          <w:bCs/>
          <w:sz w:val="22"/>
          <w:szCs w:val="22"/>
        </w:rPr>
        <w:t>trưng trong thơ của bà</w:t>
      </w:r>
      <w:r w:rsidR="00FD1869">
        <w:rPr>
          <w:rFonts w:eastAsia="Times New Roman"/>
          <w:bCs/>
          <w:sz w:val="22"/>
          <w:szCs w:val="22"/>
        </w:rPr>
        <w:t xml:space="preserve">, với </w:t>
      </w:r>
      <w:r w:rsidR="00894C12" w:rsidRPr="00894C12">
        <w:rPr>
          <w:rFonts w:eastAsia="Times New Roman"/>
          <w:bCs/>
          <w:sz w:val="22"/>
          <w:szCs w:val="22"/>
        </w:rPr>
        <w:t>hy vọng có thể giải thích vì sao bà có thể được coi là một trong những mảnh ghép quan trọng trong</w:t>
      </w:r>
      <w:r w:rsidR="00FD1869">
        <w:rPr>
          <w:rFonts w:eastAsia="Times New Roman"/>
          <w:bCs/>
          <w:sz w:val="22"/>
          <w:szCs w:val="22"/>
        </w:rPr>
        <w:t xml:space="preserve"> </w:t>
      </w:r>
      <w:r w:rsidR="00894C12" w:rsidRPr="00894C12">
        <w:rPr>
          <w:rFonts w:eastAsia="Times New Roman"/>
          <w:bCs/>
          <w:sz w:val="22"/>
          <w:szCs w:val="22"/>
        </w:rPr>
        <w:t>văn học Mỹ. Từ đó, chúng tôi có thể khám phá những ảnh hưởng của tính cách Mỹ trong thơ, hoặc ở chiều ngược lại, là sự hình thành tính cách Mỹ được thể hiện qua thơ.</w:t>
      </w:r>
    </w:p>
    <w:p w14:paraId="304B3ECD" w14:textId="26E819B3" w:rsidR="00894C12" w:rsidRPr="00894C12" w:rsidRDefault="00894C12" w:rsidP="00894C12">
      <w:pPr>
        <w:ind w:firstLine="720"/>
        <w:jc w:val="both"/>
        <w:rPr>
          <w:rFonts w:eastAsia="Times New Roman"/>
          <w:bCs/>
          <w:i/>
          <w:iCs/>
          <w:sz w:val="22"/>
          <w:szCs w:val="22"/>
        </w:rPr>
      </w:pPr>
      <w:r w:rsidRPr="00894C12">
        <w:rPr>
          <w:rFonts w:eastAsia="Times New Roman"/>
          <w:bCs/>
          <w:i/>
          <w:iCs/>
          <w:sz w:val="22"/>
          <w:szCs w:val="22"/>
        </w:rPr>
        <w:t>4.2. Ý nghĩa thực tiễn:</w:t>
      </w:r>
    </w:p>
    <w:p w14:paraId="24429F0B" w14:textId="460A78FD" w:rsidR="001A4A61" w:rsidRPr="00894C12" w:rsidRDefault="00590E62" w:rsidP="00590E62">
      <w:pPr>
        <w:ind w:firstLine="720"/>
        <w:jc w:val="both"/>
        <w:rPr>
          <w:sz w:val="22"/>
          <w:szCs w:val="22"/>
          <w:lang w:val="vi-VN"/>
        </w:rPr>
      </w:pPr>
      <w:r w:rsidRPr="00590E62">
        <w:rPr>
          <w:rFonts w:eastAsia="Times New Roman"/>
          <w:b/>
          <w:sz w:val="22"/>
          <w:szCs w:val="22"/>
        </w:rPr>
        <w:t>(1)</w:t>
      </w:r>
      <w:r>
        <w:rPr>
          <w:rFonts w:eastAsia="Times New Roman"/>
          <w:bCs/>
          <w:sz w:val="22"/>
          <w:szCs w:val="22"/>
        </w:rPr>
        <w:t xml:space="preserve"> </w:t>
      </w:r>
      <w:r w:rsidRPr="00894C12">
        <w:rPr>
          <w:rFonts w:eastAsia="Times New Roman"/>
          <w:bCs/>
          <w:sz w:val="22"/>
          <w:szCs w:val="22"/>
        </w:rPr>
        <w:t xml:space="preserve">Sự </w:t>
      </w:r>
      <w:r w:rsidR="00894C12" w:rsidRPr="00894C12">
        <w:rPr>
          <w:rFonts w:eastAsia="Times New Roman"/>
          <w:bCs/>
          <w:sz w:val="22"/>
          <w:szCs w:val="22"/>
        </w:rPr>
        <w:t>đóng góp về m</w:t>
      </w:r>
      <w:r w:rsidR="00894C12" w:rsidRPr="00894C12">
        <w:rPr>
          <w:rFonts w:eastAsia="Times New Roman"/>
          <w:bCs/>
          <w:sz w:val="22"/>
          <w:szCs w:val="22"/>
          <w:lang w:val="vi-VN"/>
        </w:rPr>
        <w:t>ặt phê bình</w:t>
      </w:r>
      <w:r w:rsidR="00894C12" w:rsidRPr="00894C12">
        <w:rPr>
          <w:rFonts w:eastAsia="Times New Roman"/>
          <w:bCs/>
          <w:sz w:val="22"/>
          <w:szCs w:val="22"/>
        </w:rPr>
        <w:t xml:space="preserve"> </w:t>
      </w:r>
      <w:r w:rsidR="00894C12" w:rsidRPr="00894C12">
        <w:rPr>
          <w:rFonts w:eastAsia="Times New Roman"/>
          <w:bCs/>
          <w:sz w:val="22"/>
          <w:szCs w:val="22"/>
          <w:lang w:val="vi-VN"/>
        </w:rPr>
        <w:t>và</w:t>
      </w:r>
      <w:r w:rsidR="00894C12" w:rsidRPr="00894C12">
        <w:rPr>
          <w:rFonts w:eastAsia="Times New Roman"/>
          <w:bCs/>
          <w:sz w:val="22"/>
          <w:szCs w:val="22"/>
        </w:rPr>
        <w:t xml:space="preserve"> phân loại dòng nghệ thuật và tư tưởng của Emily Dickinson </w:t>
      </w:r>
      <w:r w:rsidR="00613323">
        <w:rPr>
          <w:rFonts w:eastAsia="Times New Roman"/>
          <w:bCs/>
          <w:sz w:val="22"/>
          <w:szCs w:val="22"/>
        </w:rPr>
        <w:t>với</w:t>
      </w:r>
      <w:r w:rsidR="00894C12" w:rsidRPr="00894C12">
        <w:rPr>
          <w:rFonts w:eastAsia="Times New Roman"/>
          <w:bCs/>
          <w:sz w:val="22"/>
          <w:szCs w:val="22"/>
        </w:rPr>
        <w:t xml:space="preserve"> việc phân tích và giải thích thơ Dickinson như một </w:t>
      </w:r>
      <w:r w:rsidR="00613323">
        <w:rPr>
          <w:rFonts w:eastAsia="Times New Roman"/>
          <w:bCs/>
          <w:sz w:val="22"/>
          <w:szCs w:val="22"/>
        </w:rPr>
        <w:t>sự đóng góp</w:t>
      </w:r>
      <w:r w:rsidR="00894C12" w:rsidRPr="00894C12">
        <w:rPr>
          <w:rFonts w:eastAsia="Times New Roman"/>
          <w:bCs/>
          <w:sz w:val="22"/>
          <w:szCs w:val="22"/>
        </w:rPr>
        <w:t xml:space="preserve"> quan trọng trong Văn học Mỹ.</w:t>
      </w:r>
      <w:r>
        <w:rPr>
          <w:rFonts w:eastAsia="Times New Roman"/>
          <w:bCs/>
          <w:sz w:val="22"/>
          <w:szCs w:val="22"/>
        </w:rPr>
        <w:t xml:space="preserve"> </w:t>
      </w:r>
      <w:r w:rsidRPr="00590E62">
        <w:rPr>
          <w:rFonts w:eastAsia="Times New Roman"/>
          <w:b/>
          <w:sz w:val="22"/>
          <w:szCs w:val="22"/>
        </w:rPr>
        <w:t>(2)</w:t>
      </w:r>
      <w:r>
        <w:rPr>
          <w:rFonts w:eastAsia="Times New Roman"/>
          <w:bCs/>
          <w:sz w:val="22"/>
          <w:szCs w:val="22"/>
        </w:rPr>
        <w:t xml:space="preserve"> </w:t>
      </w:r>
      <w:r w:rsidRPr="00894C12">
        <w:rPr>
          <w:rFonts w:eastAsia="Times New Roman"/>
          <w:bCs/>
          <w:sz w:val="22"/>
          <w:szCs w:val="22"/>
        </w:rPr>
        <w:t xml:space="preserve">Sự </w:t>
      </w:r>
      <w:r w:rsidR="00894C12" w:rsidRPr="00894C12">
        <w:rPr>
          <w:rFonts w:eastAsia="Times New Roman"/>
          <w:bCs/>
          <w:sz w:val="22"/>
          <w:szCs w:val="22"/>
        </w:rPr>
        <w:t xml:space="preserve">đóng góp về mặt tư liệu cho những ai </w:t>
      </w:r>
      <w:r w:rsidR="0047730E">
        <w:rPr>
          <w:rFonts w:eastAsia="Times New Roman"/>
          <w:bCs/>
          <w:sz w:val="22"/>
          <w:szCs w:val="22"/>
        </w:rPr>
        <w:t xml:space="preserve">có </w:t>
      </w:r>
      <w:r w:rsidR="00894C12" w:rsidRPr="00894C12">
        <w:rPr>
          <w:rFonts w:eastAsia="Times New Roman"/>
          <w:bCs/>
          <w:sz w:val="22"/>
          <w:szCs w:val="22"/>
        </w:rPr>
        <w:t>mối quan tâm</w:t>
      </w:r>
      <w:r w:rsidR="0047730E">
        <w:rPr>
          <w:rFonts w:eastAsia="Times New Roman"/>
          <w:bCs/>
          <w:sz w:val="22"/>
          <w:szCs w:val="22"/>
        </w:rPr>
        <w:t xml:space="preserve"> đối với</w:t>
      </w:r>
      <w:r w:rsidR="00894C12" w:rsidRPr="00894C12">
        <w:rPr>
          <w:rFonts w:eastAsia="Times New Roman"/>
          <w:bCs/>
          <w:sz w:val="22"/>
          <w:szCs w:val="22"/>
        </w:rPr>
        <w:t xml:space="preserve"> Văn học Mỹ, trong đó có Dickinson, vì các nghiên cứu về thơ của bà ở Việt Nam hiện chưa </w:t>
      </w:r>
      <w:r w:rsidR="00613323">
        <w:rPr>
          <w:rFonts w:eastAsia="Times New Roman"/>
          <w:bCs/>
          <w:sz w:val="22"/>
          <w:szCs w:val="22"/>
        </w:rPr>
        <w:t>phong phú</w:t>
      </w:r>
      <w:r w:rsidR="00894C12" w:rsidRPr="00894C12">
        <w:rPr>
          <w:rFonts w:eastAsia="Times New Roman"/>
          <w:bCs/>
          <w:sz w:val="22"/>
          <w:szCs w:val="22"/>
        </w:rPr>
        <w:t xml:space="preserve"> và đa chiều.</w:t>
      </w:r>
      <w:r>
        <w:rPr>
          <w:rFonts w:eastAsia="Times New Roman"/>
          <w:bCs/>
          <w:sz w:val="22"/>
          <w:szCs w:val="22"/>
        </w:rPr>
        <w:t xml:space="preserve"> </w:t>
      </w:r>
      <w:r w:rsidRPr="00590E62">
        <w:rPr>
          <w:rFonts w:eastAsia="Times New Roman"/>
          <w:b/>
          <w:sz w:val="22"/>
          <w:szCs w:val="22"/>
        </w:rPr>
        <w:t xml:space="preserve">(3) </w:t>
      </w:r>
      <w:r>
        <w:rPr>
          <w:rFonts w:eastAsia="Times New Roman"/>
          <w:bCs/>
          <w:sz w:val="22"/>
          <w:szCs w:val="22"/>
        </w:rPr>
        <w:t xml:space="preserve">Sự </w:t>
      </w:r>
      <w:r w:rsidR="00894C12" w:rsidRPr="00894C12">
        <w:rPr>
          <w:rFonts w:eastAsia="Times New Roman"/>
          <w:bCs/>
          <w:sz w:val="22"/>
          <w:szCs w:val="22"/>
        </w:rPr>
        <w:t xml:space="preserve">đóng góp về mặt tư liệu cho Bộ môn Văn học – Văn hóa </w:t>
      </w:r>
      <w:r w:rsidR="00894C12" w:rsidRPr="00894C12">
        <w:rPr>
          <w:rFonts w:eastAsia="Times New Roman"/>
          <w:bCs/>
          <w:sz w:val="22"/>
          <w:szCs w:val="22"/>
        </w:rPr>
        <w:lastRenderedPageBreak/>
        <w:t>Mỹ, khoa Ngữ văn Anh, tạo điều kiện thuận lợi cho việc dạy và học Văn học – Văn hóa Mỹ tại Bộ môn.</w:t>
      </w:r>
    </w:p>
    <w:p w14:paraId="2ADC380C" w14:textId="77777777" w:rsidR="001A4A61" w:rsidRPr="004052F6" w:rsidRDefault="001A4A61" w:rsidP="001A4A61">
      <w:pPr>
        <w:snapToGrid w:val="0"/>
        <w:ind w:firstLine="450"/>
        <w:jc w:val="both"/>
        <w:outlineLvl w:val="0"/>
        <w:rPr>
          <w:b/>
          <w:noProof/>
          <w:sz w:val="22"/>
          <w:szCs w:val="22"/>
          <w:lang w:val="vi-VN"/>
        </w:rPr>
      </w:pPr>
      <w:r w:rsidRPr="004052F6">
        <w:rPr>
          <w:b/>
          <w:noProof/>
          <w:sz w:val="22"/>
          <w:szCs w:val="22"/>
          <w:lang w:val="vi-VN"/>
        </w:rPr>
        <w:t>5. Cấu trúc của luận án</w:t>
      </w:r>
    </w:p>
    <w:p w14:paraId="70B229BB" w14:textId="5D7CF1A0" w:rsidR="00821A23" w:rsidRPr="00821A23" w:rsidRDefault="00821A23" w:rsidP="00141512">
      <w:pPr>
        <w:jc w:val="both"/>
        <w:rPr>
          <w:rFonts w:eastAsia="Times New Roman"/>
          <w:bCs/>
          <w:sz w:val="22"/>
          <w:szCs w:val="22"/>
        </w:rPr>
      </w:pPr>
      <w:r w:rsidRPr="001463D0">
        <w:tab/>
      </w:r>
      <w:proofErr w:type="gramStart"/>
      <w:r w:rsidRPr="00821A23">
        <w:rPr>
          <w:sz w:val="22"/>
          <w:szCs w:val="22"/>
        </w:rPr>
        <w:t xml:space="preserve">Trong chương 1, </w:t>
      </w:r>
      <w:r w:rsidRPr="00821A23">
        <w:rPr>
          <w:i/>
          <w:iCs/>
          <w:sz w:val="22"/>
          <w:szCs w:val="22"/>
        </w:rPr>
        <w:t>Tổng quan các hướng nghiên cứu về biểu trưng và về Emily Dickinsnon</w:t>
      </w:r>
      <w:r w:rsidRPr="00821A23">
        <w:rPr>
          <w:sz w:val="22"/>
          <w:szCs w:val="22"/>
        </w:rPr>
        <w:t>, chúng tôi tóm tắt các hướng nghiên cứu biểu trưng, đồng thời điểm qua các hướng phê bình thơ Dickinson đã được các nhà nghiên cứu tiếp cận.</w:t>
      </w:r>
      <w:proofErr w:type="gramEnd"/>
    </w:p>
    <w:p w14:paraId="04DE4AAE" w14:textId="1CE789D7" w:rsidR="00821A23" w:rsidRPr="00821A23" w:rsidRDefault="00821A23" w:rsidP="00141512">
      <w:pPr>
        <w:jc w:val="both"/>
        <w:rPr>
          <w:sz w:val="22"/>
          <w:szCs w:val="22"/>
        </w:rPr>
      </w:pPr>
      <w:r w:rsidRPr="00821A23">
        <w:rPr>
          <w:sz w:val="22"/>
          <w:szCs w:val="22"/>
        </w:rPr>
        <w:tab/>
      </w:r>
      <w:proofErr w:type="gramStart"/>
      <w:r w:rsidRPr="00821A23">
        <w:rPr>
          <w:sz w:val="22"/>
          <w:szCs w:val="22"/>
        </w:rPr>
        <w:t xml:space="preserve">Ở chương 2, </w:t>
      </w:r>
      <w:r w:rsidRPr="00821A23">
        <w:rPr>
          <w:i/>
          <w:iCs/>
          <w:sz w:val="22"/>
          <w:szCs w:val="22"/>
        </w:rPr>
        <w:t xml:space="preserve">Tư duy </w:t>
      </w:r>
      <w:r w:rsidR="00230999">
        <w:rPr>
          <w:i/>
          <w:iCs/>
          <w:sz w:val="22"/>
          <w:szCs w:val="22"/>
        </w:rPr>
        <w:t>biểu</w:t>
      </w:r>
      <w:r w:rsidRPr="00821A23">
        <w:rPr>
          <w:i/>
          <w:iCs/>
          <w:sz w:val="22"/>
          <w:szCs w:val="22"/>
        </w:rPr>
        <w:t xml:space="preserve"> trưng</w:t>
      </w:r>
      <w:r w:rsidR="00230999">
        <w:rPr>
          <w:i/>
          <w:iCs/>
          <w:sz w:val="22"/>
          <w:szCs w:val="22"/>
        </w:rPr>
        <w:t xml:space="preserve"> trong thơ Emily Dickinson từ góc nhìn</w:t>
      </w:r>
      <w:r w:rsidRPr="00821A23">
        <w:rPr>
          <w:i/>
          <w:iCs/>
          <w:sz w:val="22"/>
          <w:szCs w:val="22"/>
        </w:rPr>
        <w:t xml:space="preserve"> cổ mẫu</w:t>
      </w:r>
      <w:r w:rsidR="00230999">
        <w:rPr>
          <w:i/>
          <w:iCs/>
          <w:sz w:val="22"/>
          <w:szCs w:val="22"/>
        </w:rPr>
        <w:t xml:space="preserve">, </w:t>
      </w:r>
      <w:r w:rsidRPr="00821A23">
        <w:rPr>
          <w:sz w:val="22"/>
          <w:szCs w:val="22"/>
        </w:rPr>
        <w:t xml:space="preserve">chúng tôi đi vào tìm hiểu </w:t>
      </w:r>
      <w:r w:rsidR="00731316">
        <w:rPr>
          <w:sz w:val="22"/>
          <w:szCs w:val="22"/>
        </w:rPr>
        <w:t xml:space="preserve">ý nghĩa biểu trưng của </w:t>
      </w:r>
      <w:r w:rsidRPr="00821A23">
        <w:rPr>
          <w:sz w:val="22"/>
          <w:szCs w:val="22"/>
        </w:rPr>
        <w:t>hai cổ mẫu lớn nhất trong thơ Dickinson, là</w:t>
      </w:r>
      <w:r w:rsidR="00230999">
        <w:rPr>
          <w:sz w:val="22"/>
          <w:szCs w:val="22"/>
        </w:rPr>
        <w:t xml:space="preserve"> cổ mẫu</w:t>
      </w:r>
      <w:r w:rsidRPr="00821A23">
        <w:rPr>
          <w:sz w:val="22"/>
          <w:szCs w:val="22"/>
        </w:rPr>
        <w:t xml:space="preserve"> linh hồn và </w:t>
      </w:r>
      <w:r w:rsidR="00230999">
        <w:rPr>
          <w:sz w:val="22"/>
          <w:szCs w:val="22"/>
        </w:rPr>
        <w:t xml:space="preserve">cổ mẫu </w:t>
      </w:r>
      <w:r w:rsidRPr="00821A23">
        <w:rPr>
          <w:sz w:val="22"/>
          <w:szCs w:val="22"/>
        </w:rPr>
        <w:t>cái chết.</w:t>
      </w:r>
      <w:proofErr w:type="gramEnd"/>
    </w:p>
    <w:p w14:paraId="739CD81B" w14:textId="1D4E6BFB" w:rsidR="00821A23" w:rsidRPr="00821A23" w:rsidRDefault="00821A23" w:rsidP="00141512">
      <w:pPr>
        <w:jc w:val="both"/>
        <w:rPr>
          <w:sz w:val="22"/>
          <w:szCs w:val="22"/>
        </w:rPr>
      </w:pPr>
      <w:r w:rsidRPr="00821A23">
        <w:rPr>
          <w:sz w:val="22"/>
          <w:szCs w:val="22"/>
        </w:rPr>
        <w:tab/>
      </w:r>
      <w:r w:rsidR="00731316">
        <w:rPr>
          <w:sz w:val="22"/>
          <w:szCs w:val="22"/>
        </w:rPr>
        <w:t>V</w:t>
      </w:r>
      <w:r w:rsidRPr="00821A23">
        <w:rPr>
          <w:sz w:val="22"/>
          <w:szCs w:val="22"/>
        </w:rPr>
        <w:t xml:space="preserve">ới chương 3, </w:t>
      </w:r>
      <w:r w:rsidRPr="00821A23">
        <w:rPr>
          <w:i/>
          <w:iCs/>
          <w:sz w:val="22"/>
          <w:szCs w:val="22"/>
        </w:rPr>
        <w:t xml:space="preserve">Tư duy </w:t>
      </w:r>
      <w:r w:rsidR="00230999">
        <w:rPr>
          <w:i/>
          <w:iCs/>
          <w:sz w:val="22"/>
          <w:szCs w:val="22"/>
        </w:rPr>
        <w:t>biểu</w:t>
      </w:r>
      <w:r w:rsidRPr="00821A23">
        <w:rPr>
          <w:i/>
          <w:iCs/>
          <w:sz w:val="22"/>
          <w:szCs w:val="22"/>
        </w:rPr>
        <w:t xml:space="preserve"> trưng nhìn từ phương diện ký hiệu học</w:t>
      </w:r>
      <w:r w:rsidRPr="00821A23">
        <w:rPr>
          <w:sz w:val="22"/>
          <w:szCs w:val="22"/>
        </w:rPr>
        <w:t xml:space="preserve">, chúng tôi soi xét thơ Dickinson dưới ánh sáng ký hiệu học, tìm hiểu bà đã mã hóa ngôn ngữ như thế nào trong thơ mình. </w:t>
      </w:r>
      <w:proofErr w:type="gramStart"/>
      <w:r w:rsidRPr="00821A23">
        <w:rPr>
          <w:sz w:val="22"/>
          <w:szCs w:val="22"/>
        </w:rPr>
        <w:t>Qua đó, chúng tôi cũng đề xuất cách giải mã ngôn ngữ của bà.</w:t>
      </w:r>
      <w:proofErr w:type="gramEnd"/>
    </w:p>
    <w:p w14:paraId="2D1A1A20" w14:textId="18808713" w:rsidR="001A4A61" w:rsidRDefault="00821A23" w:rsidP="00550838">
      <w:pPr>
        <w:jc w:val="both"/>
        <w:rPr>
          <w:sz w:val="22"/>
          <w:szCs w:val="22"/>
        </w:rPr>
      </w:pPr>
      <w:r w:rsidRPr="00821A23">
        <w:rPr>
          <w:sz w:val="22"/>
          <w:szCs w:val="22"/>
        </w:rPr>
        <w:tab/>
        <w:t xml:space="preserve">Chương 4, chương cuối cùng, </w:t>
      </w:r>
      <w:r w:rsidRPr="00821A23">
        <w:rPr>
          <w:i/>
          <w:iCs/>
          <w:sz w:val="22"/>
          <w:szCs w:val="22"/>
        </w:rPr>
        <w:t>Tư duy thơ của Dickinson trong bối cảnh Văn học Mỹ thế kỷ XIX</w:t>
      </w:r>
      <w:r w:rsidRPr="00821A23">
        <w:rPr>
          <w:sz w:val="22"/>
          <w:szCs w:val="22"/>
        </w:rPr>
        <w:t>, được tiến hành để xem xét mối liên hệ giữa Dickinson và thời đại bà đang sống, từ đó có thể rút ra những kết luận về sự đóng góp của bà trong việc hình thành bản sắc văn học Mỹ.</w:t>
      </w:r>
    </w:p>
    <w:p w14:paraId="15CAA65E" w14:textId="77777777" w:rsidR="00831FDE" w:rsidRPr="00831FDE" w:rsidRDefault="00831FDE" w:rsidP="00550838">
      <w:pPr>
        <w:jc w:val="both"/>
        <w:rPr>
          <w:sz w:val="22"/>
          <w:szCs w:val="22"/>
        </w:rPr>
      </w:pPr>
    </w:p>
    <w:p w14:paraId="5D6902B5" w14:textId="38EB64B8" w:rsidR="001A4A61" w:rsidRPr="00027795" w:rsidRDefault="001A4A61" w:rsidP="001A4A61">
      <w:pPr>
        <w:snapToGrid w:val="0"/>
        <w:ind w:firstLine="450"/>
        <w:jc w:val="center"/>
        <w:outlineLvl w:val="0"/>
        <w:rPr>
          <w:b/>
          <w:i/>
          <w:noProof/>
          <w:sz w:val="22"/>
          <w:szCs w:val="22"/>
        </w:rPr>
      </w:pPr>
      <w:r w:rsidRPr="00027795">
        <w:rPr>
          <w:b/>
          <w:noProof/>
          <w:sz w:val="22"/>
          <w:szCs w:val="22"/>
          <w:lang w:val="vi-VN"/>
        </w:rPr>
        <w:t xml:space="preserve">CHƯƠNG </w:t>
      </w:r>
      <w:r w:rsidR="00027795">
        <w:rPr>
          <w:b/>
          <w:noProof/>
          <w:sz w:val="22"/>
          <w:szCs w:val="22"/>
        </w:rPr>
        <w:t>1</w:t>
      </w:r>
    </w:p>
    <w:p w14:paraId="1D11E0C3" w14:textId="0904F704" w:rsidR="001A4A61" w:rsidRPr="00F37E5E" w:rsidRDefault="001A4A61" w:rsidP="00F37E5E">
      <w:pPr>
        <w:snapToGrid w:val="0"/>
        <w:ind w:firstLine="450"/>
        <w:jc w:val="center"/>
        <w:outlineLvl w:val="0"/>
        <w:rPr>
          <w:b/>
          <w:noProof/>
          <w:sz w:val="22"/>
          <w:szCs w:val="22"/>
        </w:rPr>
      </w:pPr>
      <w:r w:rsidRPr="004052F6">
        <w:rPr>
          <w:b/>
          <w:noProof/>
          <w:sz w:val="22"/>
          <w:szCs w:val="22"/>
          <w:lang w:val="vi-VN"/>
        </w:rPr>
        <w:t xml:space="preserve">TỔNG QUAN </w:t>
      </w:r>
      <w:r w:rsidR="00F37E5E">
        <w:rPr>
          <w:b/>
          <w:noProof/>
          <w:sz w:val="22"/>
          <w:szCs w:val="22"/>
        </w:rPr>
        <w:t>CÁC HƯỚNG NGHIÊN CỨU VỀ BIỂU TRƯNG VÀ VỀ EMILY DICKINSON</w:t>
      </w:r>
    </w:p>
    <w:p w14:paraId="581DAD16" w14:textId="188C86DC" w:rsidR="001A4A61" w:rsidRPr="00D214D9" w:rsidRDefault="001A4A61" w:rsidP="001A4A61">
      <w:pPr>
        <w:snapToGrid w:val="0"/>
        <w:ind w:firstLine="450"/>
        <w:jc w:val="both"/>
        <w:outlineLvl w:val="0"/>
        <w:rPr>
          <w:b/>
          <w:noProof/>
          <w:sz w:val="22"/>
          <w:szCs w:val="22"/>
        </w:rPr>
      </w:pPr>
      <w:bookmarkStart w:id="6" w:name="_Hlk495847591"/>
      <w:r w:rsidRPr="004052F6">
        <w:rPr>
          <w:b/>
          <w:noProof/>
          <w:sz w:val="22"/>
          <w:szCs w:val="22"/>
          <w:lang w:val="vi-VN"/>
        </w:rPr>
        <w:t xml:space="preserve">1.1. Khái </w:t>
      </w:r>
      <w:r w:rsidR="00D214D9">
        <w:rPr>
          <w:b/>
          <w:noProof/>
          <w:sz w:val="22"/>
          <w:szCs w:val="22"/>
        </w:rPr>
        <w:t xml:space="preserve">niệm biểu trưng </w:t>
      </w:r>
      <w:r w:rsidR="006B6A5F">
        <w:rPr>
          <w:b/>
          <w:noProof/>
          <w:sz w:val="22"/>
          <w:szCs w:val="22"/>
        </w:rPr>
        <w:t>và</w:t>
      </w:r>
      <w:r w:rsidR="00D214D9">
        <w:rPr>
          <w:b/>
          <w:noProof/>
          <w:sz w:val="22"/>
          <w:szCs w:val="22"/>
        </w:rPr>
        <w:t xml:space="preserve"> Tư duy biểu trưng</w:t>
      </w:r>
    </w:p>
    <w:p w14:paraId="6C4B2634" w14:textId="77777777" w:rsidR="008B5CE7" w:rsidRPr="008B5CE7" w:rsidRDefault="008B5CE7" w:rsidP="00D82BF5">
      <w:pPr>
        <w:spacing w:before="40"/>
        <w:ind w:firstLine="720"/>
        <w:jc w:val="both"/>
        <w:rPr>
          <w:rFonts w:eastAsia="Times New Roman"/>
          <w:i/>
          <w:iCs/>
          <w:sz w:val="22"/>
          <w:szCs w:val="22"/>
        </w:rPr>
      </w:pPr>
      <w:bookmarkStart w:id="7" w:name="_Hlk495847599"/>
      <w:bookmarkEnd w:id="6"/>
      <w:r w:rsidRPr="008B5CE7">
        <w:rPr>
          <w:rFonts w:eastAsia="Times New Roman"/>
          <w:i/>
          <w:iCs/>
          <w:sz w:val="22"/>
          <w:szCs w:val="22"/>
        </w:rPr>
        <w:t>1.1.1 Khái niệm “biểu trưng”</w:t>
      </w:r>
    </w:p>
    <w:p w14:paraId="419EA7EF" w14:textId="774F2760" w:rsidR="00F91BA8" w:rsidRDefault="008B5CE7" w:rsidP="00D82BF5">
      <w:pPr>
        <w:snapToGrid w:val="0"/>
        <w:ind w:firstLine="446"/>
        <w:jc w:val="both"/>
        <w:outlineLvl w:val="0"/>
        <w:rPr>
          <w:rFonts w:eastAsia="Times New Roman"/>
          <w:sz w:val="22"/>
          <w:szCs w:val="22"/>
        </w:rPr>
      </w:pPr>
      <w:r w:rsidRPr="008B5CE7">
        <w:rPr>
          <w:rFonts w:eastAsia="Times New Roman"/>
          <w:sz w:val="22"/>
          <w:szCs w:val="22"/>
        </w:rPr>
        <w:t xml:space="preserve">Lịch sử của các biểu tượng, hay biểu trưng, có thể đã bắt đầu từ giai đoạn sớm nhất của chữ viết, khi con người tạo ra những hình ảnh để diễn đạt, trao đổi và lưu truyền những gì họ suy nghĩ (chữ tượng hình). Qua thời gian, các hình ảnh biểu </w:t>
      </w:r>
      <w:r w:rsidR="002E6C49">
        <w:rPr>
          <w:rFonts w:eastAsia="Times New Roman"/>
          <w:sz w:val="22"/>
          <w:szCs w:val="22"/>
        </w:rPr>
        <w:t>trưng</w:t>
      </w:r>
      <w:r w:rsidRPr="008B5CE7">
        <w:rPr>
          <w:rFonts w:eastAsia="Times New Roman"/>
          <w:sz w:val="22"/>
          <w:szCs w:val="22"/>
        </w:rPr>
        <w:t xml:space="preserve"> tiếp biến, thay đổi, và các giá trị ý nghĩa của chúng cũng biến hóa </w:t>
      </w:r>
      <w:proofErr w:type="gramStart"/>
      <w:r w:rsidRPr="008B5CE7">
        <w:rPr>
          <w:rFonts w:eastAsia="Times New Roman"/>
          <w:sz w:val="22"/>
          <w:szCs w:val="22"/>
        </w:rPr>
        <w:t>theo</w:t>
      </w:r>
      <w:proofErr w:type="gramEnd"/>
      <w:r w:rsidRPr="008B5CE7">
        <w:rPr>
          <w:rFonts w:eastAsia="Times New Roman"/>
          <w:sz w:val="22"/>
          <w:szCs w:val="22"/>
        </w:rPr>
        <w:t xml:space="preserve">. Vì biểu </w:t>
      </w:r>
      <w:r w:rsidR="002E6C49">
        <w:rPr>
          <w:rFonts w:eastAsia="Times New Roman"/>
          <w:sz w:val="22"/>
          <w:szCs w:val="22"/>
        </w:rPr>
        <w:t>trưng</w:t>
      </w:r>
      <w:r w:rsidRPr="008B5CE7">
        <w:rPr>
          <w:rFonts w:eastAsia="Times New Roman"/>
          <w:sz w:val="22"/>
          <w:szCs w:val="22"/>
        </w:rPr>
        <w:t xml:space="preserve"> có lịch sử gắn liền với chữ viết như vậy nên trong giai đoạn của Ngữ học hiện đại cuối thế kỷ XIX đầu thế kỷ XX, biểu tượng trở thành một bộ phận của Ký hiệu học, một ngành rộng lớn mà </w:t>
      </w:r>
      <w:r w:rsidR="009621F5" w:rsidRPr="008B5CE7">
        <w:rPr>
          <w:rFonts w:eastAsia="Times New Roman"/>
          <w:sz w:val="22"/>
          <w:szCs w:val="22"/>
        </w:rPr>
        <w:t>Ferdinand de Saussure (1857-1913)</w:t>
      </w:r>
      <w:r w:rsidRPr="008B5CE7">
        <w:rPr>
          <w:rFonts w:eastAsia="Times New Roman"/>
          <w:sz w:val="22"/>
          <w:szCs w:val="22"/>
        </w:rPr>
        <w:t xml:space="preserve"> dự đoán sẽ bao quát tất cả các bộ môn khác trong toàn xã hội</w:t>
      </w:r>
      <w:r w:rsidR="00861337">
        <w:rPr>
          <w:rFonts w:eastAsia="Times New Roman"/>
          <w:sz w:val="22"/>
          <w:szCs w:val="22"/>
        </w:rPr>
        <w:t xml:space="preserve">. </w:t>
      </w:r>
      <w:r w:rsidRPr="008B5CE7">
        <w:rPr>
          <w:rFonts w:eastAsia="Times New Roman"/>
          <w:sz w:val="22"/>
          <w:szCs w:val="22"/>
        </w:rPr>
        <w:t xml:space="preserve">Đối với các nhà Ký hiệu học trường phái này, họ thống nhất quan điểm rằng một ký hiệu sẽ có tương ứng hai giá trị biểu đạt, là </w:t>
      </w:r>
      <w:r w:rsidRPr="008B5CE7">
        <w:rPr>
          <w:rFonts w:eastAsia="Times New Roman"/>
          <w:i/>
          <w:iCs/>
          <w:sz w:val="22"/>
          <w:szCs w:val="22"/>
        </w:rPr>
        <w:t>cái biểu đạt (the signifier)</w:t>
      </w:r>
      <w:r w:rsidRPr="008B5CE7">
        <w:rPr>
          <w:rFonts w:eastAsia="Times New Roman"/>
          <w:sz w:val="22"/>
          <w:szCs w:val="22"/>
        </w:rPr>
        <w:t xml:space="preserve"> hay mặt </w:t>
      </w:r>
      <w:r w:rsidRPr="008B5CE7">
        <w:rPr>
          <w:rFonts w:eastAsia="Times New Roman"/>
          <w:i/>
          <w:iCs/>
          <w:sz w:val="22"/>
          <w:szCs w:val="22"/>
        </w:rPr>
        <w:t>âm thanh</w:t>
      </w:r>
      <w:r w:rsidRPr="008B5CE7">
        <w:rPr>
          <w:rFonts w:eastAsia="Times New Roman"/>
          <w:sz w:val="22"/>
          <w:szCs w:val="22"/>
        </w:rPr>
        <w:t xml:space="preserve"> của ký hiệu, và </w:t>
      </w:r>
      <w:r w:rsidRPr="008B5CE7">
        <w:rPr>
          <w:rFonts w:eastAsia="Times New Roman"/>
          <w:i/>
          <w:iCs/>
          <w:sz w:val="22"/>
          <w:szCs w:val="22"/>
        </w:rPr>
        <w:t>cái được biểu đạt (the signified)</w:t>
      </w:r>
      <w:r w:rsidRPr="008B5CE7">
        <w:rPr>
          <w:rFonts w:eastAsia="Times New Roman"/>
          <w:sz w:val="22"/>
          <w:szCs w:val="22"/>
        </w:rPr>
        <w:t xml:space="preserve"> hay mặt </w:t>
      </w:r>
      <w:r w:rsidRPr="008B5CE7">
        <w:rPr>
          <w:rFonts w:eastAsia="Times New Roman"/>
          <w:i/>
          <w:iCs/>
          <w:sz w:val="22"/>
          <w:szCs w:val="22"/>
        </w:rPr>
        <w:t>nội dung</w:t>
      </w:r>
      <w:r w:rsidRPr="008B5CE7">
        <w:rPr>
          <w:rFonts w:eastAsia="Times New Roman"/>
          <w:sz w:val="22"/>
          <w:szCs w:val="22"/>
        </w:rPr>
        <w:t xml:space="preserve"> của ký hiệu. </w:t>
      </w:r>
      <w:proofErr w:type="gramStart"/>
      <w:r w:rsidRPr="008B5CE7">
        <w:rPr>
          <w:rFonts w:eastAsia="Times New Roman"/>
          <w:sz w:val="22"/>
          <w:szCs w:val="22"/>
        </w:rPr>
        <w:t>Từ đó, họ đi đến việc cấu trúc hóa và hệ thống hóa toàn bộ ngôn ngữ.</w:t>
      </w:r>
      <w:proofErr w:type="gramEnd"/>
    </w:p>
    <w:p w14:paraId="0DC94845" w14:textId="23EA20E8" w:rsidR="001A4A61" w:rsidRDefault="008B5CE7" w:rsidP="008B5CE7">
      <w:pPr>
        <w:snapToGrid w:val="0"/>
        <w:ind w:firstLine="450"/>
        <w:jc w:val="both"/>
        <w:outlineLvl w:val="0"/>
        <w:rPr>
          <w:rFonts w:eastAsia="Times New Roman"/>
          <w:sz w:val="22"/>
          <w:szCs w:val="22"/>
        </w:rPr>
      </w:pPr>
      <w:r w:rsidRPr="008B5CE7">
        <w:rPr>
          <w:rFonts w:eastAsia="Times New Roman"/>
          <w:sz w:val="22"/>
          <w:szCs w:val="22"/>
        </w:rPr>
        <w:t xml:space="preserve">Trường phái Ký hiệu học văn hóa Tartu-Moskva của Yuri M. Lotman tiếp nối tính cấu trúc trong Ký hiệu học của Saussure thông qua trường phái Hình thức Nga, </w:t>
      </w:r>
      <w:r w:rsidR="00200E2B">
        <w:rPr>
          <w:rFonts w:eastAsia="Times New Roman"/>
          <w:sz w:val="22"/>
          <w:szCs w:val="22"/>
        </w:rPr>
        <w:t>đã</w:t>
      </w:r>
      <w:r w:rsidRPr="008B5CE7">
        <w:rPr>
          <w:rFonts w:eastAsia="Times New Roman"/>
          <w:sz w:val="22"/>
          <w:szCs w:val="22"/>
        </w:rPr>
        <w:t xml:space="preserve"> giải quyết được những điểm yếu của Ký hiệu học này</w:t>
      </w:r>
      <w:r w:rsidR="00861337">
        <w:rPr>
          <w:rFonts w:eastAsia="Times New Roman"/>
          <w:sz w:val="22"/>
          <w:szCs w:val="22"/>
        </w:rPr>
        <w:t xml:space="preserve">: </w:t>
      </w:r>
      <w:r w:rsidRPr="008B5CE7">
        <w:rPr>
          <w:rFonts w:eastAsia="Times New Roman"/>
          <w:sz w:val="22"/>
          <w:szCs w:val="22"/>
        </w:rPr>
        <w:t xml:space="preserve">khi </w:t>
      </w:r>
      <w:r w:rsidRPr="008B5CE7">
        <w:rPr>
          <w:rFonts w:eastAsia="Times New Roman"/>
          <w:sz w:val="22"/>
          <w:szCs w:val="22"/>
        </w:rPr>
        <w:lastRenderedPageBreak/>
        <w:t xml:space="preserve">trường phái Saussure khẳng định một ký hiệu sẽ có tương ứng hai giá trị biểu đạt như đã nói trên, thì </w:t>
      </w:r>
      <w:r w:rsidR="00E413A2">
        <w:rPr>
          <w:rFonts w:eastAsia="Times New Roman"/>
          <w:sz w:val="22"/>
          <w:szCs w:val="22"/>
        </w:rPr>
        <w:t>t</w:t>
      </w:r>
      <w:r w:rsidRPr="008B5CE7">
        <w:rPr>
          <w:rFonts w:eastAsia="Times New Roman"/>
          <w:sz w:val="22"/>
          <w:szCs w:val="22"/>
        </w:rPr>
        <w:t xml:space="preserve">rường phái </w:t>
      </w:r>
      <w:r w:rsidR="00E413A2" w:rsidRPr="008B5CE7">
        <w:rPr>
          <w:rFonts w:eastAsia="Times New Roman"/>
          <w:sz w:val="22"/>
          <w:szCs w:val="22"/>
        </w:rPr>
        <w:t xml:space="preserve">Tartu-Moskva </w:t>
      </w:r>
      <w:r w:rsidRPr="008B5CE7">
        <w:rPr>
          <w:rFonts w:eastAsia="Times New Roman"/>
          <w:sz w:val="22"/>
          <w:szCs w:val="22"/>
        </w:rPr>
        <w:t xml:space="preserve">cho rằng </w:t>
      </w:r>
      <w:r w:rsidR="003D6DBF">
        <w:rPr>
          <w:rFonts w:eastAsia="Times New Roman"/>
          <w:sz w:val="22"/>
          <w:szCs w:val="22"/>
        </w:rPr>
        <w:t xml:space="preserve">giữa </w:t>
      </w:r>
      <w:r w:rsidRPr="008B5CE7">
        <w:rPr>
          <w:rFonts w:eastAsia="Times New Roman"/>
          <w:sz w:val="22"/>
          <w:szCs w:val="22"/>
        </w:rPr>
        <w:t xml:space="preserve">ký hiệu (biểu tượng) </w:t>
      </w:r>
      <w:r w:rsidR="003D6DBF">
        <w:rPr>
          <w:rFonts w:eastAsia="Times New Roman"/>
          <w:sz w:val="22"/>
          <w:szCs w:val="22"/>
        </w:rPr>
        <w:t>và đối tượng biểu nghĩa không có sự đồng nhất</w:t>
      </w:r>
      <w:r w:rsidRPr="008B5CE7">
        <w:rPr>
          <w:rFonts w:eastAsia="Times New Roman"/>
          <w:sz w:val="22"/>
          <w:szCs w:val="22"/>
        </w:rPr>
        <w:t xml:space="preserve">. </w:t>
      </w:r>
      <w:r w:rsidR="00861337">
        <w:rPr>
          <w:sz w:val="22"/>
          <w:szCs w:val="22"/>
        </w:rPr>
        <w:t>T</w:t>
      </w:r>
      <w:r w:rsidRPr="008B5CE7">
        <w:rPr>
          <w:rFonts w:eastAsia="Times New Roman"/>
          <w:sz w:val="22"/>
          <w:szCs w:val="22"/>
        </w:rPr>
        <w:t>rường phái ký hiệu học văn hóa đã nhấn mạnh tầm quan trọng của những biểu tượng văn hóa, điều tạo ra một khí quyển văn hóa, cho phép xã hội con người được cấu trúc và vận hành trong bầu khí quyển đó.</w:t>
      </w:r>
    </w:p>
    <w:p w14:paraId="332DBB1E" w14:textId="5933F9AB" w:rsidR="00FD4897" w:rsidRDefault="00FD4897" w:rsidP="00FD4897">
      <w:pPr>
        <w:ind w:firstLine="720"/>
        <w:jc w:val="both"/>
        <w:rPr>
          <w:rFonts w:eastAsia="Times New Roman"/>
          <w:sz w:val="22"/>
          <w:szCs w:val="22"/>
        </w:rPr>
      </w:pPr>
      <w:proofErr w:type="gramStart"/>
      <w:r w:rsidRPr="00FD4897">
        <w:rPr>
          <w:rFonts w:eastAsia="Times New Roman"/>
          <w:sz w:val="22"/>
          <w:szCs w:val="22"/>
        </w:rPr>
        <w:t>Đối với Jung,</w:t>
      </w:r>
      <w:r>
        <w:rPr>
          <w:rFonts w:eastAsia="Times New Roman"/>
          <w:sz w:val="22"/>
          <w:szCs w:val="22"/>
        </w:rPr>
        <w:t xml:space="preserve"> biểu tượng gợi đến điều gì đó ngoài ý nghĩa hiển nhiên và trực tiếp, chưa được giải thích đầy đủ, và </w:t>
      </w:r>
      <w:r w:rsidR="00F91BA8">
        <w:rPr>
          <w:rFonts w:eastAsia="Times New Roman"/>
          <w:sz w:val="22"/>
          <w:szCs w:val="22"/>
        </w:rPr>
        <w:t xml:space="preserve">vẫn </w:t>
      </w:r>
      <w:r>
        <w:rPr>
          <w:rFonts w:eastAsia="Times New Roman"/>
          <w:sz w:val="22"/>
          <w:szCs w:val="22"/>
        </w:rPr>
        <w:t xml:space="preserve">còn </w:t>
      </w:r>
      <w:r w:rsidR="00F91BA8">
        <w:rPr>
          <w:rFonts w:eastAsia="Times New Roman"/>
          <w:sz w:val="22"/>
          <w:szCs w:val="22"/>
        </w:rPr>
        <w:t xml:space="preserve">chờ </w:t>
      </w:r>
      <w:r>
        <w:rPr>
          <w:rFonts w:eastAsia="Times New Roman"/>
          <w:sz w:val="22"/>
          <w:szCs w:val="22"/>
        </w:rPr>
        <w:t>đợi</w:t>
      </w:r>
      <w:r w:rsidR="00F91BA8">
        <w:rPr>
          <w:rFonts w:eastAsia="Times New Roman"/>
          <w:sz w:val="22"/>
          <w:szCs w:val="22"/>
        </w:rPr>
        <w:t xml:space="preserve"> sự khám phá của</w:t>
      </w:r>
      <w:r>
        <w:rPr>
          <w:rFonts w:eastAsia="Times New Roman"/>
          <w:sz w:val="22"/>
          <w:szCs w:val="22"/>
        </w:rPr>
        <w:t xml:space="preserve"> con người.</w:t>
      </w:r>
      <w:proofErr w:type="gramEnd"/>
      <w:r>
        <w:rPr>
          <w:rFonts w:eastAsia="Times New Roman"/>
          <w:sz w:val="22"/>
          <w:szCs w:val="22"/>
        </w:rPr>
        <w:t xml:space="preserve"> </w:t>
      </w:r>
      <w:proofErr w:type="gramStart"/>
      <w:r w:rsidRPr="00FD4897">
        <w:rPr>
          <w:rFonts w:eastAsia="Times New Roman"/>
          <w:sz w:val="22"/>
          <w:szCs w:val="22"/>
        </w:rPr>
        <w:t>Có thể thấy ý kiến của Lotman tương tự ý kiến của Jung.</w:t>
      </w:r>
      <w:proofErr w:type="gramEnd"/>
      <w:r w:rsidRPr="00FD4897">
        <w:rPr>
          <w:rFonts w:eastAsia="Times New Roman"/>
          <w:sz w:val="22"/>
          <w:szCs w:val="22"/>
        </w:rPr>
        <w:t xml:space="preserve"> </w:t>
      </w:r>
      <w:proofErr w:type="gramStart"/>
      <w:r w:rsidR="00E413A2">
        <w:rPr>
          <w:rFonts w:eastAsia="Times New Roman"/>
          <w:sz w:val="22"/>
          <w:szCs w:val="22"/>
        </w:rPr>
        <w:t>H</w:t>
      </w:r>
      <w:r w:rsidRPr="00FD4897">
        <w:rPr>
          <w:rFonts w:eastAsia="Times New Roman"/>
          <w:sz w:val="22"/>
          <w:szCs w:val="22"/>
        </w:rPr>
        <w:t>ướng tiếp cận của Jung – chịu ảnh hưởng người thầy của mình là Freud – là giải thích vấn đề từ khía cạnh vô thức; trong khi đó, Lotman đứng từ khía cạnh văn hóa xã hội để nhìn nhận vấn đề.</w:t>
      </w:r>
      <w:proofErr w:type="gramEnd"/>
    </w:p>
    <w:p w14:paraId="39633FF2" w14:textId="77777777" w:rsidR="00477F3B" w:rsidRPr="00477F3B" w:rsidRDefault="00477F3B" w:rsidP="00477F3B">
      <w:pPr>
        <w:ind w:firstLine="720"/>
        <w:jc w:val="both"/>
        <w:rPr>
          <w:sz w:val="22"/>
          <w:szCs w:val="22"/>
        </w:rPr>
      </w:pPr>
      <w:r w:rsidRPr="00477F3B">
        <w:rPr>
          <w:sz w:val="22"/>
          <w:szCs w:val="22"/>
        </w:rPr>
        <w:t xml:space="preserve">Từ các quan điểm nêu trên, </w:t>
      </w:r>
      <w:r w:rsidRPr="00477F3B">
        <w:rPr>
          <w:rFonts w:eastAsia="Times New Roman"/>
          <w:sz w:val="22"/>
          <w:szCs w:val="22"/>
        </w:rPr>
        <w:t xml:space="preserve">có thể tìm thấy điểm </w:t>
      </w:r>
      <w:proofErr w:type="gramStart"/>
      <w:r w:rsidRPr="00477F3B">
        <w:rPr>
          <w:rFonts w:eastAsia="Times New Roman"/>
          <w:sz w:val="22"/>
          <w:szCs w:val="22"/>
        </w:rPr>
        <w:t>chung</w:t>
      </w:r>
      <w:proofErr w:type="gramEnd"/>
      <w:r w:rsidRPr="00477F3B">
        <w:rPr>
          <w:rFonts w:eastAsia="Times New Roman"/>
          <w:sz w:val="22"/>
          <w:szCs w:val="22"/>
        </w:rPr>
        <w:t xml:space="preserve"> về biểu tượng: biểu tượng là hữu hình, đại diện cho một thế giới vô hình, chưa được tri nhận tường tận. Thế giới đó biến ảo, linh hoạt, có thể đang ẩn sâu trong tiềm thức, hoặc nằm trong cái dạng thức văn hóa xã hội của con người, hoặc trong các dạng thức tồn tại khác, và vẫn đang tiếp tục biến đổi, chời đợi sự khám phá của con người.</w:t>
      </w:r>
    </w:p>
    <w:p w14:paraId="031C90F3" w14:textId="5E785D34" w:rsidR="001A4A61" w:rsidRPr="006D2336" w:rsidRDefault="001A4A61" w:rsidP="001A4A61">
      <w:pPr>
        <w:snapToGrid w:val="0"/>
        <w:ind w:firstLine="450"/>
        <w:jc w:val="both"/>
        <w:outlineLvl w:val="0"/>
        <w:rPr>
          <w:bCs/>
          <w:i/>
          <w:iCs/>
          <w:noProof/>
          <w:sz w:val="22"/>
          <w:szCs w:val="22"/>
        </w:rPr>
      </w:pPr>
      <w:bookmarkStart w:id="8" w:name="_Hlk495847606"/>
      <w:bookmarkEnd w:id="7"/>
      <w:r w:rsidRPr="006D2336">
        <w:rPr>
          <w:bCs/>
          <w:i/>
          <w:iCs/>
          <w:noProof/>
          <w:sz w:val="22"/>
          <w:szCs w:val="22"/>
          <w:lang w:val="vi-VN"/>
        </w:rPr>
        <w:t xml:space="preserve">1.1.2. </w:t>
      </w:r>
      <w:r w:rsidR="00977F69" w:rsidRPr="006D2336">
        <w:rPr>
          <w:bCs/>
          <w:i/>
          <w:iCs/>
          <w:noProof/>
          <w:sz w:val="22"/>
          <w:szCs w:val="22"/>
        </w:rPr>
        <w:t>Tư duy biểu trưng</w:t>
      </w:r>
    </w:p>
    <w:bookmarkEnd w:id="4"/>
    <w:bookmarkEnd w:id="8"/>
    <w:p w14:paraId="159B1F47" w14:textId="1936E8DB" w:rsidR="002E6C49" w:rsidRPr="002E6C49" w:rsidRDefault="002E6C49" w:rsidP="007F1078">
      <w:pPr>
        <w:ind w:firstLine="630"/>
        <w:jc w:val="both"/>
        <w:rPr>
          <w:sz w:val="22"/>
          <w:szCs w:val="22"/>
        </w:rPr>
      </w:pPr>
      <w:proofErr w:type="gramStart"/>
      <w:r w:rsidRPr="002E6C49">
        <w:rPr>
          <w:sz w:val="22"/>
          <w:szCs w:val="22"/>
        </w:rPr>
        <w:t>Từ khái niệm biểu trưng nhắc đến ở trên, tư duy biểu trưng được cho là có nguồn gốc từ thời nguyên thủy của loài người, khi con người sử dụng các hình ảnh biểu trưng trong đời sống của mình để giao tiếp với cộng đồng.</w:t>
      </w:r>
      <w:proofErr w:type="gramEnd"/>
      <w:r w:rsidRPr="002E6C49">
        <w:rPr>
          <w:sz w:val="22"/>
          <w:szCs w:val="22"/>
        </w:rPr>
        <w:t xml:space="preserve"> </w:t>
      </w:r>
      <w:proofErr w:type="gramStart"/>
      <w:r w:rsidRPr="002E6C49">
        <w:rPr>
          <w:sz w:val="22"/>
          <w:szCs w:val="22"/>
        </w:rPr>
        <w:t>Tư duy này là sự khởi đầu của nghệ thuật và ngôn ngữ trong văn hóa của người nguyên thủy.</w:t>
      </w:r>
      <w:proofErr w:type="gramEnd"/>
      <w:r w:rsidRPr="002E6C49">
        <w:rPr>
          <w:sz w:val="22"/>
          <w:szCs w:val="22"/>
        </w:rPr>
        <w:t xml:space="preserve"> Một trong những kết quả và vết tích còn thấy được cho đến ngày nay của hình thức tư duy này nơi người nguyên thủy là các hình vẽ trong hang động </w:t>
      </w:r>
      <w:r w:rsidRPr="002E6C49">
        <w:rPr>
          <w:i/>
          <w:iCs/>
          <w:sz w:val="22"/>
          <w:szCs w:val="22"/>
        </w:rPr>
        <w:t>(cave paintings)</w:t>
      </w:r>
      <w:r w:rsidRPr="002E6C49">
        <w:rPr>
          <w:sz w:val="22"/>
          <w:szCs w:val="22"/>
        </w:rPr>
        <w:t xml:space="preserve">. </w:t>
      </w:r>
      <w:proofErr w:type="gramStart"/>
      <w:r w:rsidRPr="002E6C49">
        <w:rPr>
          <w:sz w:val="22"/>
          <w:szCs w:val="22"/>
        </w:rPr>
        <w:t>Như vậy, có thể thấy rõ sự liên hệ giữa tư duy biểu trưng với các cổ mẫu – kết quả nghiên cứu của Jung.</w:t>
      </w:r>
      <w:proofErr w:type="gramEnd"/>
    </w:p>
    <w:p w14:paraId="37275230" w14:textId="1B67A758" w:rsidR="00B01191" w:rsidRPr="00B01191" w:rsidRDefault="00B01191" w:rsidP="007F1078">
      <w:pPr>
        <w:ind w:firstLine="630"/>
        <w:jc w:val="both"/>
        <w:rPr>
          <w:sz w:val="22"/>
          <w:szCs w:val="22"/>
        </w:rPr>
      </w:pPr>
      <w:r w:rsidRPr="00B01191">
        <w:rPr>
          <w:sz w:val="22"/>
          <w:szCs w:val="22"/>
        </w:rPr>
        <w:t>Tư duy biểu trưng không thể dựa vào lý trí đơn thuần</w:t>
      </w:r>
      <w:r w:rsidR="00757297">
        <w:rPr>
          <w:sz w:val="22"/>
          <w:szCs w:val="22"/>
        </w:rPr>
        <w:t>,</w:t>
      </w:r>
      <w:r w:rsidRPr="00B01191">
        <w:rPr>
          <w:sz w:val="22"/>
          <w:szCs w:val="22"/>
        </w:rPr>
        <w:t xml:space="preserve"> vì các hình ảnh biểu trưng</w:t>
      </w:r>
      <w:r>
        <w:rPr>
          <w:sz w:val="22"/>
          <w:szCs w:val="22"/>
        </w:rPr>
        <w:t xml:space="preserve"> </w:t>
      </w:r>
      <w:r w:rsidR="003617F7">
        <w:rPr>
          <w:sz w:val="22"/>
          <w:szCs w:val="22"/>
        </w:rPr>
        <w:t xml:space="preserve">– với </w:t>
      </w:r>
      <w:r w:rsidRPr="00B01191">
        <w:rPr>
          <w:sz w:val="22"/>
          <w:szCs w:val="22"/>
        </w:rPr>
        <w:t>nguồn gốc từ xa xưa trong thế giới cổ sơ, đã trở thành vô thức trong trí não con người</w:t>
      </w:r>
      <w:r w:rsidR="003617F7">
        <w:rPr>
          <w:sz w:val="22"/>
          <w:szCs w:val="22"/>
        </w:rPr>
        <w:t xml:space="preserve"> –</w:t>
      </w:r>
      <w:r w:rsidRPr="00B01191">
        <w:rPr>
          <w:sz w:val="22"/>
          <w:szCs w:val="22"/>
        </w:rPr>
        <w:t xml:space="preserve"> thì ngày nay chỉ có thể được cảm nhận và hiểu biết bằng tư duy trực giác chứ không bằng tư duy lý tính.</w:t>
      </w:r>
      <w:r w:rsidR="00A02900">
        <w:rPr>
          <w:sz w:val="22"/>
          <w:szCs w:val="22"/>
        </w:rPr>
        <w:t xml:space="preserve"> </w:t>
      </w:r>
      <w:proofErr w:type="gramStart"/>
      <w:r w:rsidR="007F1078" w:rsidRPr="00B01191">
        <w:rPr>
          <w:rFonts w:eastAsia="Times New Roman"/>
          <w:sz w:val="22"/>
          <w:szCs w:val="22"/>
        </w:rPr>
        <w:t>Tuy nhiên, tư duy biểu trưng không hoàn toàn là sự phi lý</w:t>
      </w:r>
      <w:r w:rsidR="007F1078">
        <w:rPr>
          <w:rFonts w:eastAsia="Times New Roman"/>
          <w:sz w:val="22"/>
          <w:szCs w:val="22"/>
        </w:rPr>
        <w:t>.</w:t>
      </w:r>
      <w:proofErr w:type="gramEnd"/>
      <w:r w:rsidR="007F1078">
        <w:rPr>
          <w:rFonts w:eastAsia="Times New Roman"/>
          <w:sz w:val="22"/>
          <w:szCs w:val="22"/>
        </w:rPr>
        <w:t xml:space="preserve"> </w:t>
      </w:r>
      <w:proofErr w:type="gramStart"/>
      <w:r w:rsidR="007F1078" w:rsidRPr="00B01191">
        <w:rPr>
          <w:rFonts w:eastAsia="Times New Roman"/>
          <w:sz w:val="22"/>
          <w:szCs w:val="22"/>
        </w:rPr>
        <w:t>Thoạt đầu, nó là quá trình tư duy có ý thức của con người.</w:t>
      </w:r>
      <w:proofErr w:type="gramEnd"/>
      <w:r w:rsidR="007F1078" w:rsidRPr="00B01191">
        <w:rPr>
          <w:rFonts w:eastAsia="Times New Roman"/>
          <w:sz w:val="22"/>
          <w:szCs w:val="22"/>
        </w:rPr>
        <w:t xml:space="preserve"> Đến một giai đoạn nào đó, ý thức này trở thành “vô thức tập thể” hay những “cổ mẫu” mà Jung đã nhắc tới</w:t>
      </w:r>
      <w:r w:rsidR="007F1078">
        <w:rPr>
          <w:rFonts w:eastAsia="Times New Roman"/>
          <w:sz w:val="22"/>
          <w:szCs w:val="22"/>
        </w:rPr>
        <w:t xml:space="preserve">. </w:t>
      </w:r>
      <w:r w:rsidRPr="00B01191">
        <w:rPr>
          <w:sz w:val="22"/>
          <w:szCs w:val="22"/>
        </w:rPr>
        <w:t xml:space="preserve">Về mặt sáng tác, tư duy </w:t>
      </w:r>
      <w:r w:rsidR="00A12725">
        <w:rPr>
          <w:rFonts w:eastAsia="Times New Roman"/>
          <w:bCs/>
          <w:sz w:val="22"/>
          <w:szCs w:val="22"/>
        </w:rPr>
        <w:t>biểu</w:t>
      </w:r>
      <w:r w:rsidR="00A12725" w:rsidRPr="00B26168">
        <w:rPr>
          <w:rFonts w:eastAsia="Times New Roman"/>
          <w:bCs/>
          <w:sz w:val="22"/>
          <w:szCs w:val="22"/>
        </w:rPr>
        <w:t xml:space="preserve"> </w:t>
      </w:r>
      <w:r w:rsidRPr="00B01191">
        <w:rPr>
          <w:sz w:val="22"/>
          <w:szCs w:val="22"/>
        </w:rPr>
        <w:t xml:space="preserve">trưng ảnh hưởng trên các </w:t>
      </w:r>
      <w:r w:rsidR="005E354B">
        <w:rPr>
          <w:sz w:val="22"/>
          <w:szCs w:val="22"/>
        </w:rPr>
        <w:t>tác giả</w:t>
      </w:r>
      <w:r w:rsidRPr="00B01191">
        <w:rPr>
          <w:sz w:val="22"/>
          <w:szCs w:val="22"/>
        </w:rPr>
        <w:t xml:space="preserve"> ở góc độ trực giác nhạy bén, tinh tế, ở một sự chia sẻ, cảm nghiệm và nhúng mình hoàn toàn vào trong không gian tinh tuyền nhất của lối tư duy thô sơ hồn nhiên của con người.</w:t>
      </w:r>
    </w:p>
    <w:p w14:paraId="05E576C1" w14:textId="05728615" w:rsidR="00690A51" w:rsidRPr="00690A51" w:rsidRDefault="00690A51" w:rsidP="00690A51">
      <w:pPr>
        <w:ind w:firstLine="630"/>
        <w:jc w:val="both"/>
        <w:rPr>
          <w:rFonts w:eastAsia="Times New Roman"/>
          <w:i/>
          <w:iCs/>
          <w:sz w:val="22"/>
          <w:szCs w:val="22"/>
        </w:rPr>
      </w:pPr>
      <w:r w:rsidRPr="00690A51">
        <w:rPr>
          <w:rFonts w:eastAsia="Times New Roman"/>
          <w:i/>
          <w:iCs/>
          <w:sz w:val="22"/>
          <w:szCs w:val="22"/>
        </w:rPr>
        <w:t xml:space="preserve">1.1.3 Các </w:t>
      </w:r>
      <w:r w:rsidR="002E6C49">
        <w:rPr>
          <w:rFonts w:eastAsia="Times New Roman"/>
          <w:i/>
          <w:iCs/>
          <w:sz w:val="22"/>
          <w:szCs w:val="22"/>
        </w:rPr>
        <w:t>thuật ngữ liên quan</w:t>
      </w:r>
    </w:p>
    <w:p w14:paraId="2A66895B" w14:textId="3AB02760" w:rsidR="004D3CC8" w:rsidRDefault="004D3CC8" w:rsidP="00882387">
      <w:pPr>
        <w:ind w:firstLine="630"/>
        <w:jc w:val="both"/>
      </w:pPr>
      <w:proofErr w:type="gramStart"/>
      <w:r w:rsidRPr="004D3CC8">
        <w:rPr>
          <w:sz w:val="22"/>
          <w:szCs w:val="22"/>
        </w:rPr>
        <w:t>Thuật ngữ “biểu tượng” được dùng rộng rãi hơn “biểu trưng”, và vì vậy mà đôi khi được dùng một cách khá phóng túng.</w:t>
      </w:r>
      <w:proofErr w:type="gramEnd"/>
      <w:r w:rsidRPr="004D3CC8">
        <w:rPr>
          <w:sz w:val="22"/>
          <w:szCs w:val="22"/>
        </w:rPr>
        <w:t xml:space="preserve"> “Biểu tượng” được dùng như một danh từ hoặc tính từ, còn “biểu trưng” được dùng như một danh từ, </w:t>
      </w:r>
      <w:r w:rsidRPr="004D3CC8">
        <w:rPr>
          <w:sz w:val="22"/>
          <w:szCs w:val="22"/>
        </w:rPr>
        <w:lastRenderedPageBreak/>
        <w:t xml:space="preserve">tính từ và cả động từ, nên khi nó được sử dụng như một ngữ tính từ, nó diễn tả một hành động. Do tính phổ quát của từ “biểu tượng”, người ta ít chú ý đến từ “biểu trưng.” </w:t>
      </w:r>
      <w:proofErr w:type="gramStart"/>
      <w:r w:rsidRPr="004D3CC8">
        <w:rPr>
          <w:sz w:val="22"/>
          <w:szCs w:val="22"/>
        </w:rPr>
        <w:t>Vì ít được sử dụng, ít được chú ý, và hầu như chỉ được sử dụng nhiều trong học thuật, nên “biểu trưng” dường như diễn tả một thao tác tư duy trừu tượng hơn.</w:t>
      </w:r>
      <w:proofErr w:type="gramEnd"/>
      <w:r w:rsidRPr="004D3CC8">
        <w:rPr>
          <w:sz w:val="22"/>
          <w:szCs w:val="22"/>
        </w:rPr>
        <w:t xml:space="preserve"> </w:t>
      </w:r>
      <w:proofErr w:type="gramStart"/>
      <w:r w:rsidRPr="004D3CC8">
        <w:rPr>
          <w:sz w:val="22"/>
          <w:szCs w:val="22"/>
        </w:rPr>
        <w:t>Về bản chất, chúng là một</w:t>
      </w:r>
      <w:r w:rsidRPr="00527CBA">
        <w:t>.</w:t>
      </w:r>
      <w:proofErr w:type="gramEnd"/>
    </w:p>
    <w:p w14:paraId="210CA324" w14:textId="1C34A017" w:rsidR="00882387" w:rsidRDefault="004D3CC8" w:rsidP="008E0B48">
      <w:pPr>
        <w:ind w:firstLine="630"/>
        <w:jc w:val="both"/>
        <w:rPr>
          <w:sz w:val="22"/>
          <w:szCs w:val="22"/>
        </w:rPr>
      </w:pPr>
      <w:r w:rsidRPr="004D3CC8">
        <w:rPr>
          <w:sz w:val="22"/>
          <w:szCs w:val="22"/>
        </w:rPr>
        <w:t xml:space="preserve">Do các hình ảnh biểu trưng phong phú và linh động nên khi tiếp cận về mặt thuật ngữ, biểu trưng có cơ sở khác hẳn với những thuật ngữ thường được cho là dễ bị nhầm lẫn như phúng dụ, ẩn dụ hay dụ ngôn. </w:t>
      </w:r>
      <w:proofErr w:type="gramStart"/>
      <w:r w:rsidRPr="004D3CC8">
        <w:rPr>
          <w:sz w:val="22"/>
          <w:szCs w:val="22"/>
        </w:rPr>
        <w:t>Trong khi phúng dụ, ẩn dụ hay dụ ngôn về cơ bản là một sự so sánh để làm nổi bật tính tương, biểu trưng không chỉ là sự so sánh mà còn là sự ghép lại</w:t>
      </w:r>
      <w:r>
        <w:rPr>
          <w:sz w:val="22"/>
          <w:szCs w:val="22"/>
        </w:rPr>
        <w:t>.</w:t>
      </w:r>
      <w:proofErr w:type="gramEnd"/>
      <w:r w:rsidR="008E0B48">
        <w:rPr>
          <w:rFonts w:eastAsia="Times New Roman"/>
          <w:sz w:val="22"/>
          <w:szCs w:val="22"/>
        </w:rPr>
        <w:t xml:space="preserve"> </w:t>
      </w:r>
      <w:proofErr w:type="gramStart"/>
      <w:r w:rsidR="00592E1D">
        <w:rPr>
          <w:sz w:val="22"/>
          <w:szCs w:val="22"/>
        </w:rPr>
        <w:t>Hình ảnh biểu trưng</w:t>
      </w:r>
      <w:r w:rsidR="00592E1D" w:rsidRPr="00592E1D">
        <w:rPr>
          <w:sz w:val="22"/>
          <w:szCs w:val="22"/>
        </w:rPr>
        <w:t xml:space="preserve"> được dựng trên nền tảng của sự biến ảo, linh hoạt, không cố định</w:t>
      </w:r>
      <w:r w:rsidR="008E0B48">
        <w:rPr>
          <w:sz w:val="22"/>
          <w:szCs w:val="22"/>
        </w:rPr>
        <w:t>.</w:t>
      </w:r>
      <w:proofErr w:type="gramEnd"/>
    </w:p>
    <w:p w14:paraId="29EE44B5" w14:textId="0443DB24" w:rsidR="008E0B48" w:rsidRPr="008E0B48" w:rsidRDefault="008E0B48" w:rsidP="008E0B48">
      <w:pPr>
        <w:ind w:firstLine="630"/>
        <w:jc w:val="both"/>
        <w:rPr>
          <w:rFonts w:eastAsia="Times New Roman"/>
          <w:sz w:val="22"/>
          <w:szCs w:val="22"/>
        </w:rPr>
      </w:pPr>
      <w:r w:rsidRPr="008E0B48">
        <w:rPr>
          <w:sz w:val="22"/>
          <w:szCs w:val="22"/>
        </w:rPr>
        <w:t>Những thuật ngữ khác như “ký hiệu”, “vật hiệu”, “biểu hiệu” lại có sự quy ước của con người, do vậy, mang tính khái quát hóa và trừu tượng cao. Chính ở điểm này, biểu tượng được phân biệt với “ký hiệu”, “vật hiệu” và “biểu hiệu.”</w:t>
      </w:r>
    </w:p>
    <w:p w14:paraId="7108952C" w14:textId="7CDB5552" w:rsidR="005A7D48" w:rsidRDefault="005A7D48" w:rsidP="009F09D1">
      <w:pPr>
        <w:ind w:firstLine="634"/>
        <w:jc w:val="both"/>
        <w:rPr>
          <w:rFonts w:eastAsia="Times New Roman"/>
          <w:sz w:val="22"/>
          <w:szCs w:val="22"/>
        </w:rPr>
      </w:pPr>
    </w:p>
    <w:p w14:paraId="0EE8A8EC" w14:textId="395FD5ED" w:rsidR="001A4A61" w:rsidRPr="004F3E32" w:rsidRDefault="001A4A61" w:rsidP="00B01191">
      <w:pPr>
        <w:snapToGrid w:val="0"/>
        <w:ind w:firstLine="450"/>
        <w:jc w:val="both"/>
        <w:outlineLvl w:val="0"/>
        <w:rPr>
          <w:b/>
          <w:noProof/>
          <w:sz w:val="22"/>
          <w:szCs w:val="22"/>
        </w:rPr>
      </w:pPr>
      <w:r w:rsidRPr="00B01191">
        <w:rPr>
          <w:b/>
          <w:noProof/>
          <w:sz w:val="22"/>
          <w:szCs w:val="22"/>
          <w:lang w:val="vi-VN"/>
        </w:rPr>
        <w:t xml:space="preserve">1.2. Lịch sử </w:t>
      </w:r>
      <w:r w:rsidR="004F3E32">
        <w:rPr>
          <w:b/>
          <w:noProof/>
          <w:sz w:val="22"/>
          <w:szCs w:val="22"/>
        </w:rPr>
        <w:t xml:space="preserve">các hướng </w:t>
      </w:r>
      <w:r w:rsidRPr="00B01191">
        <w:rPr>
          <w:b/>
          <w:noProof/>
          <w:sz w:val="22"/>
          <w:szCs w:val="22"/>
          <w:lang w:val="vi-VN"/>
        </w:rPr>
        <w:t xml:space="preserve">nghiên cứu </w:t>
      </w:r>
      <w:r w:rsidR="004F3E32">
        <w:rPr>
          <w:b/>
          <w:noProof/>
          <w:sz w:val="22"/>
          <w:szCs w:val="22"/>
        </w:rPr>
        <w:t>biểu trưng</w:t>
      </w:r>
    </w:p>
    <w:p w14:paraId="78F840ED" w14:textId="184799DE" w:rsidR="00DC6DB1" w:rsidRPr="00DC6DB1" w:rsidRDefault="00DC6DB1" w:rsidP="00DC6DB1">
      <w:pPr>
        <w:ind w:firstLine="720"/>
        <w:jc w:val="both"/>
        <w:rPr>
          <w:rFonts w:eastAsia="Times New Roman"/>
          <w:i/>
          <w:iCs/>
          <w:sz w:val="22"/>
          <w:szCs w:val="22"/>
        </w:rPr>
      </w:pPr>
      <w:bookmarkStart w:id="9" w:name="_Hlk495847631"/>
      <w:r w:rsidRPr="00DC6DB1">
        <w:rPr>
          <w:rFonts w:eastAsia="Times New Roman"/>
          <w:i/>
          <w:iCs/>
          <w:sz w:val="22"/>
          <w:szCs w:val="22"/>
        </w:rPr>
        <w:t>1.2.1 Hướng tiếp cận Phê bình cổ mẫu và Tưởng tượng vật chất</w:t>
      </w:r>
    </w:p>
    <w:p w14:paraId="66DFC14D" w14:textId="77777777" w:rsidR="00DC6DB1" w:rsidRPr="00DC6DB1" w:rsidRDefault="00DC6DB1" w:rsidP="00DC6DB1">
      <w:pPr>
        <w:jc w:val="both"/>
        <w:rPr>
          <w:rFonts w:eastAsia="Times New Roman"/>
          <w:i/>
          <w:iCs/>
          <w:sz w:val="22"/>
          <w:szCs w:val="22"/>
        </w:rPr>
      </w:pPr>
      <w:r w:rsidRPr="00DC6DB1">
        <w:rPr>
          <w:rFonts w:eastAsia="Times New Roman"/>
          <w:b/>
          <w:bCs/>
          <w:i/>
          <w:iCs/>
          <w:sz w:val="22"/>
          <w:szCs w:val="22"/>
        </w:rPr>
        <w:tab/>
      </w:r>
      <w:r w:rsidRPr="00DC6DB1">
        <w:rPr>
          <w:rFonts w:eastAsia="Times New Roman"/>
          <w:i/>
          <w:iCs/>
          <w:sz w:val="22"/>
          <w:szCs w:val="22"/>
        </w:rPr>
        <w:t>1.2.1.1 Sự hình thành lý thuyết</w:t>
      </w:r>
    </w:p>
    <w:p w14:paraId="3B7CDE83" w14:textId="687CCB34" w:rsidR="00DC6DB1" w:rsidRDefault="00F3537B" w:rsidP="003E4771">
      <w:pPr>
        <w:snapToGrid w:val="0"/>
        <w:ind w:firstLine="446"/>
        <w:jc w:val="both"/>
        <w:rPr>
          <w:sz w:val="22"/>
          <w:szCs w:val="22"/>
        </w:rPr>
      </w:pPr>
      <w:r w:rsidRPr="00F3537B">
        <w:rPr>
          <w:sz w:val="22"/>
          <w:szCs w:val="22"/>
        </w:rPr>
        <w:t xml:space="preserve">Người tiên phong tìm hiểu về vô thức của con người là Sigmund Freud (1856 – 1939), nhưng người có công trong việc nghiên cứu biểu tượng theo hướng lần theo ký ức con người lại </w:t>
      </w:r>
      <w:r w:rsidR="00DC6DB1" w:rsidRPr="00F3537B">
        <w:rPr>
          <w:rFonts w:eastAsia="Times New Roman"/>
          <w:sz w:val="22"/>
          <w:szCs w:val="22"/>
        </w:rPr>
        <w:t>là</w:t>
      </w:r>
      <w:r w:rsidR="00DC6DB1" w:rsidRPr="00DC6DB1">
        <w:rPr>
          <w:rFonts w:eastAsia="Times New Roman"/>
          <w:sz w:val="22"/>
          <w:szCs w:val="22"/>
        </w:rPr>
        <w:t xml:space="preserve"> Carl Gustav Jung (1875 – 1961), nhà tâm lý học người Thụy Sĩ, một học trò nổi bật của Sigmund Freud (1856 – 1939), với khái niệm </w:t>
      </w:r>
      <w:r w:rsidR="00DC6DB1" w:rsidRPr="00DC6DB1">
        <w:rPr>
          <w:rFonts w:eastAsia="Times New Roman"/>
          <w:i/>
          <w:iCs/>
          <w:sz w:val="22"/>
          <w:szCs w:val="22"/>
        </w:rPr>
        <w:t>vô thức tập thể (collective unconscious)</w:t>
      </w:r>
      <w:r w:rsidR="00DC6DB1" w:rsidRPr="00DC6DB1">
        <w:rPr>
          <w:rFonts w:eastAsia="Times New Roman"/>
          <w:sz w:val="22"/>
          <w:szCs w:val="22"/>
        </w:rPr>
        <w:t xml:space="preserve">, khác với hướng nghiên cứu của thầy mình mà ông đặt tên là </w:t>
      </w:r>
      <w:r w:rsidR="00DC6DB1" w:rsidRPr="00DC6DB1">
        <w:rPr>
          <w:rFonts w:eastAsia="Times New Roman"/>
          <w:i/>
          <w:iCs/>
          <w:sz w:val="22"/>
          <w:szCs w:val="22"/>
        </w:rPr>
        <w:t>vô thức cá nhân (personal unconscious)</w:t>
      </w:r>
      <w:r w:rsidR="00DC6DB1" w:rsidRPr="00DC6DB1">
        <w:rPr>
          <w:rFonts w:eastAsia="Times New Roman"/>
          <w:sz w:val="22"/>
          <w:szCs w:val="22"/>
        </w:rPr>
        <w:t xml:space="preserve"> để phân biệt với hướng đi của mình. </w:t>
      </w:r>
      <w:proofErr w:type="gramStart"/>
      <w:r w:rsidR="003C5483">
        <w:rPr>
          <w:rFonts w:eastAsia="Times New Roman"/>
          <w:sz w:val="22"/>
          <w:szCs w:val="22"/>
        </w:rPr>
        <w:t>Với</w:t>
      </w:r>
      <w:r w:rsidR="00DC6DB1" w:rsidRPr="00DC6DB1">
        <w:rPr>
          <w:rFonts w:eastAsia="Times New Roman"/>
          <w:sz w:val="22"/>
          <w:szCs w:val="22"/>
        </w:rPr>
        <w:t xml:space="preserve"> kinh nghiệm trong lĩnh vực Tâm thần phân liệt (</w:t>
      </w:r>
      <w:r w:rsidR="00DC6DB1" w:rsidRPr="00DC6DB1">
        <w:rPr>
          <w:rFonts w:eastAsia="Times New Roman"/>
          <w:i/>
          <w:iCs/>
          <w:sz w:val="22"/>
          <w:szCs w:val="22"/>
        </w:rPr>
        <w:t>Schizophrenics</w:t>
      </w:r>
      <w:r w:rsidR="00DC6DB1" w:rsidRPr="00DC6DB1">
        <w:rPr>
          <w:rFonts w:eastAsia="Times New Roman"/>
          <w:sz w:val="22"/>
          <w:szCs w:val="22"/>
        </w:rPr>
        <w:t>) và niềm đam mê nghiên cứu huyền thoại học (</w:t>
      </w:r>
      <w:r w:rsidR="00DC6DB1" w:rsidRPr="00DC6DB1">
        <w:rPr>
          <w:rFonts w:eastAsia="Times New Roman"/>
          <w:i/>
          <w:iCs/>
          <w:sz w:val="22"/>
          <w:szCs w:val="22"/>
        </w:rPr>
        <w:t>mythology</w:t>
      </w:r>
      <w:r w:rsidR="00DC6DB1" w:rsidRPr="00DC6DB1">
        <w:rPr>
          <w:rFonts w:eastAsia="Times New Roman"/>
          <w:sz w:val="22"/>
          <w:szCs w:val="22"/>
        </w:rPr>
        <w:t>) và tôn giáo so sánh (</w:t>
      </w:r>
      <w:r w:rsidR="00DC6DB1" w:rsidRPr="00DC6DB1">
        <w:rPr>
          <w:rFonts w:eastAsia="Times New Roman"/>
          <w:i/>
          <w:iCs/>
          <w:sz w:val="22"/>
          <w:szCs w:val="22"/>
        </w:rPr>
        <w:t>comparative religion</w:t>
      </w:r>
      <w:r w:rsidR="00DC6DB1" w:rsidRPr="00DC6DB1">
        <w:rPr>
          <w:rFonts w:eastAsia="Times New Roman"/>
          <w:sz w:val="22"/>
          <w:szCs w:val="22"/>
        </w:rPr>
        <w:t>), ông đã đưa hướng nghiên cứu Phân tâm học của mình vượt khỏi ảnh hưởng của Freud và hình thành một hướng đi rất khác Freud.</w:t>
      </w:r>
      <w:proofErr w:type="gramEnd"/>
    </w:p>
    <w:p w14:paraId="4A5565CC" w14:textId="7E306B60" w:rsidR="0083430D" w:rsidRDefault="00ED5EB9" w:rsidP="00D22F50">
      <w:pPr>
        <w:ind w:firstLine="720"/>
        <w:jc w:val="both"/>
        <w:rPr>
          <w:sz w:val="22"/>
          <w:szCs w:val="22"/>
        </w:rPr>
      </w:pPr>
      <w:r w:rsidRPr="0083430D">
        <w:rPr>
          <w:rFonts w:eastAsia="Times New Roman"/>
          <w:sz w:val="22"/>
          <w:szCs w:val="22"/>
        </w:rPr>
        <w:t xml:space="preserve">Một </w:t>
      </w:r>
      <w:r w:rsidR="0083430D" w:rsidRPr="0083430D">
        <w:rPr>
          <w:rFonts w:eastAsia="Times New Roman"/>
          <w:sz w:val="22"/>
          <w:szCs w:val="22"/>
        </w:rPr>
        <w:t xml:space="preserve">công trình quan trọng mang tính tổng kết những nghiên cứu của ông về vô thức tập thể, trong đó có nhắc đến những biểu trưng với ý nghĩa chúng là đại diện của những ký ức thuở xưa của loài người, là phần </w:t>
      </w:r>
      <w:r w:rsidR="0083430D" w:rsidRPr="0083430D">
        <w:rPr>
          <w:rFonts w:eastAsia="Times New Roman"/>
          <w:i/>
          <w:iCs/>
          <w:sz w:val="22"/>
          <w:szCs w:val="22"/>
        </w:rPr>
        <w:t>Approaching the Unconscious</w:t>
      </w:r>
      <w:r w:rsidR="0083430D" w:rsidRPr="0083430D">
        <w:rPr>
          <w:rStyle w:val="FootnoteReference"/>
          <w:rFonts w:eastAsia="Times New Roman"/>
          <w:i/>
          <w:iCs/>
          <w:sz w:val="22"/>
          <w:szCs w:val="22"/>
        </w:rPr>
        <w:footnoteReference w:id="1"/>
      </w:r>
      <w:r w:rsidR="0083430D" w:rsidRPr="0083430D">
        <w:rPr>
          <w:rFonts w:eastAsia="Times New Roman"/>
          <w:i/>
          <w:iCs/>
          <w:sz w:val="22"/>
          <w:szCs w:val="22"/>
        </w:rPr>
        <w:t xml:space="preserve"> (Tiếp cận Vô thức) </w:t>
      </w:r>
      <w:r w:rsidR="0083430D" w:rsidRPr="0083430D">
        <w:rPr>
          <w:rFonts w:eastAsia="Times New Roman"/>
          <w:sz w:val="22"/>
          <w:szCs w:val="22"/>
        </w:rPr>
        <w:t xml:space="preserve">trong một công trình lớn hơn, </w:t>
      </w:r>
      <w:r w:rsidR="0083430D" w:rsidRPr="0083430D">
        <w:rPr>
          <w:rFonts w:eastAsia="Times New Roman"/>
          <w:i/>
          <w:iCs/>
          <w:sz w:val="22"/>
          <w:szCs w:val="22"/>
        </w:rPr>
        <w:t>Man and His Symbols</w:t>
      </w:r>
      <w:r w:rsidR="00D4348D">
        <w:rPr>
          <w:rFonts w:eastAsia="Times New Roman"/>
          <w:sz w:val="22"/>
          <w:szCs w:val="22"/>
        </w:rPr>
        <w:t xml:space="preserve">. </w:t>
      </w:r>
      <w:r w:rsidR="00D4348D" w:rsidRPr="0083430D">
        <w:rPr>
          <w:sz w:val="22"/>
          <w:szCs w:val="22"/>
        </w:rPr>
        <w:t xml:space="preserve">Những </w:t>
      </w:r>
      <w:r w:rsidR="0083430D" w:rsidRPr="0083430D">
        <w:rPr>
          <w:sz w:val="22"/>
          <w:szCs w:val="22"/>
        </w:rPr>
        <w:t xml:space="preserve">luận điểm trọng yếu khác mà Jung khẳng định trong công trình </w:t>
      </w:r>
      <w:r w:rsidR="0083430D" w:rsidRPr="0083430D">
        <w:rPr>
          <w:i/>
          <w:iCs/>
          <w:sz w:val="22"/>
          <w:szCs w:val="22"/>
        </w:rPr>
        <w:t>Thăm dò Tiềm thức</w:t>
      </w:r>
      <w:r w:rsidR="0083430D" w:rsidRPr="0083430D">
        <w:rPr>
          <w:sz w:val="22"/>
          <w:szCs w:val="22"/>
        </w:rPr>
        <w:t xml:space="preserve"> (tên gốc của nó là </w:t>
      </w:r>
      <w:r w:rsidR="0083430D" w:rsidRPr="0083430D">
        <w:rPr>
          <w:i/>
          <w:iCs/>
          <w:sz w:val="22"/>
          <w:szCs w:val="22"/>
        </w:rPr>
        <w:t>Tiếp cận vô thức</w:t>
      </w:r>
      <w:r w:rsidR="0083430D" w:rsidRPr="0083430D">
        <w:rPr>
          <w:sz w:val="22"/>
          <w:szCs w:val="22"/>
        </w:rPr>
        <w:t xml:space="preserve"> như đã nhắc đến ở trên) là:</w:t>
      </w:r>
      <w:r w:rsidR="00D22F50">
        <w:rPr>
          <w:sz w:val="22"/>
          <w:szCs w:val="22"/>
        </w:rPr>
        <w:t xml:space="preserve"> </w:t>
      </w:r>
      <w:r w:rsidR="0083430D" w:rsidRPr="0083430D">
        <w:rPr>
          <w:b/>
          <w:bCs/>
          <w:sz w:val="22"/>
          <w:szCs w:val="22"/>
        </w:rPr>
        <w:t>(1)</w:t>
      </w:r>
      <w:r w:rsidR="0083430D" w:rsidRPr="0083430D">
        <w:rPr>
          <w:sz w:val="22"/>
          <w:szCs w:val="22"/>
        </w:rPr>
        <w:t xml:space="preserve"> </w:t>
      </w:r>
      <w:r w:rsidR="00486F5F" w:rsidRPr="0083430D">
        <w:rPr>
          <w:rFonts w:eastAsia="Times New Roman"/>
          <w:sz w:val="22"/>
          <w:szCs w:val="22"/>
          <w:lang w:val="vi-VN"/>
        </w:rPr>
        <w:t xml:space="preserve">Sự </w:t>
      </w:r>
      <w:r w:rsidR="0083430D" w:rsidRPr="0083430D">
        <w:rPr>
          <w:rFonts w:eastAsia="Times New Roman"/>
          <w:sz w:val="22"/>
          <w:szCs w:val="22"/>
          <w:lang w:val="vi-VN"/>
        </w:rPr>
        <w:t xml:space="preserve">tồn tại và hình thành siêu tượng là một bản </w:t>
      </w:r>
      <w:r w:rsidR="0083430D" w:rsidRPr="0083430D">
        <w:rPr>
          <w:rFonts w:eastAsia="Times New Roman"/>
          <w:sz w:val="22"/>
          <w:szCs w:val="22"/>
          <w:lang w:val="vi-VN"/>
        </w:rPr>
        <w:lastRenderedPageBreak/>
        <w:t>năng</w:t>
      </w:r>
      <w:r w:rsidR="0083430D" w:rsidRPr="0083430D">
        <w:rPr>
          <w:rFonts w:eastAsia="Times New Roman"/>
          <w:sz w:val="22"/>
          <w:szCs w:val="22"/>
        </w:rPr>
        <w:t xml:space="preserve">, không cần thông qua quá trình học hỏi có ý thức. </w:t>
      </w:r>
      <w:r w:rsidR="0083430D" w:rsidRPr="0083430D">
        <w:rPr>
          <w:rFonts w:eastAsia="Times New Roman"/>
          <w:b/>
          <w:bCs/>
          <w:sz w:val="22"/>
          <w:szCs w:val="22"/>
        </w:rPr>
        <w:t>(2)</w:t>
      </w:r>
      <w:r w:rsidR="0083430D" w:rsidRPr="0083430D">
        <w:rPr>
          <w:rFonts w:eastAsia="Times New Roman"/>
          <w:sz w:val="22"/>
          <w:szCs w:val="22"/>
        </w:rPr>
        <w:t xml:space="preserve"> T</w:t>
      </w:r>
      <w:r w:rsidR="0083430D" w:rsidRPr="0083430D">
        <w:rPr>
          <w:rFonts w:eastAsia="Times New Roman"/>
          <w:sz w:val="22"/>
          <w:szCs w:val="22"/>
          <w:lang w:val="vi-VN"/>
        </w:rPr>
        <w:t xml:space="preserve">uy </w:t>
      </w:r>
      <w:r w:rsidR="0083430D" w:rsidRPr="0083430D">
        <w:rPr>
          <w:rFonts w:eastAsia="Times New Roman"/>
          <w:sz w:val="22"/>
          <w:szCs w:val="22"/>
        </w:rPr>
        <w:t>bản năng đó có tính di truyền,</w:t>
      </w:r>
      <w:r w:rsidR="0083430D" w:rsidRPr="0083430D">
        <w:rPr>
          <w:rFonts w:eastAsia="Times New Roman"/>
          <w:sz w:val="22"/>
          <w:szCs w:val="22"/>
          <w:lang w:val="vi-VN"/>
        </w:rPr>
        <w:t xml:space="preserve"> là những mô thức tập thể, </w:t>
      </w:r>
      <w:r w:rsidR="0083430D" w:rsidRPr="0083430D">
        <w:rPr>
          <w:rFonts w:eastAsia="Times New Roman"/>
          <w:sz w:val="22"/>
          <w:szCs w:val="22"/>
        </w:rPr>
        <w:t xml:space="preserve">nhưng </w:t>
      </w:r>
      <w:r w:rsidR="0083430D" w:rsidRPr="0083430D">
        <w:rPr>
          <w:rFonts w:eastAsia="Times New Roman"/>
          <w:sz w:val="22"/>
          <w:szCs w:val="22"/>
          <w:lang w:val="vi-VN"/>
        </w:rPr>
        <w:t>nó cũng có tính cá nhân</w:t>
      </w:r>
      <w:r w:rsidR="00486F5F">
        <w:rPr>
          <w:rFonts w:eastAsia="Times New Roman"/>
          <w:sz w:val="22"/>
          <w:szCs w:val="22"/>
        </w:rPr>
        <w:t xml:space="preserve">, </w:t>
      </w:r>
      <w:r w:rsidR="0083430D" w:rsidRPr="0083430D">
        <w:rPr>
          <w:rFonts w:eastAsia="Times New Roman"/>
          <w:sz w:val="22"/>
          <w:szCs w:val="22"/>
        </w:rPr>
        <w:t>dao động</w:t>
      </w:r>
      <w:r w:rsidR="0083430D" w:rsidRPr="0083430D">
        <w:rPr>
          <w:rFonts w:eastAsia="Times New Roman"/>
          <w:sz w:val="22"/>
          <w:szCs w:val="22"/>
          <w:lang w:val="vi-VN"/>
        </w:rPr>
        <w:t xml:space="preserve"> tùy vào </w:t>
      </w:r>
      <w:r w:rsidR="0083430D" w:rsidRPr="0083430D">
        <w:rPr>
          <w:sz w:val="22"/>
          <w:szCs w:val="22"/>
        </w:rPr>
        <w:t>cơ cấu tâm thần của mỗi người, kinh nghiệm xã hội, tôn giáo, chính trị, tâm lý, trình độ hiểu biết</w:t>
      </w:r>
      <w:r w:rsidR="0083430D" w:rsidRPr="0083430D">
        <w:rPr>
          <w:sz w:val="22"/>
          <w:szCs w:val="22"/>
          <w:lang w:val="vi-VN"/>
        </w:rPr>
        <w:t>... của họ.</w:t>
      </w:r>
      <w:r w:rsidR="0083430D" w:rsidRPr="0083430D">
        <w:rPr>
          <w:sz w:val="22"/>
          <w:szCs w:val="22"/>
        </w:rPr>
        <w:t xml:space="preserve"> </w:t>
      </w:r>
      <w:r w:rsidR="0083430D" w:rsidRPr="0083430D">
        <w:rPr>
          <w:b/>
          <w:bCs/>
          <w:sz w:val="22"/>
          <w:szCs w:val="22"/>
        </w:rPr>
        <w:t>(3)</w:t>
      </w:r>
      <w:r w:rsidR="0083430D" w:rsidRPr="0083430D">
        <w:rPr>
          <w:sz w:val="22"/>
          <w:szCs w:val="22"/>
        </w:rPr>
        <w:t xml:space="preserve"> </w:t>
      </w:r>
      <w:r w:rsidR="0083430D">
        <w:rPr>
          <w:sz w:val="22"/>
          <w:szCs w:val="22"/>
        </w:rPr>
        <w:t xml:space="preserve">Và </w:t>
      </w:r>
      <w:r w:rsidR="0083430D" w:rsidRPr="0083430D">
        <w:rPr>
          <w:sz w:val="22"/>
          <w:szCs w:val="22"/>
        </w:rPr>
        <w:t>những kết luận quan trọng khác liên quan đến tôn giáo, trí tưởng tượng, và trực giác.</w:t>
      </w:r>
    </w:p>
    <w:p w14:paraId="4D947F9E" w14:textId="3DFAFCAF" w:rsidR="00486F5F" w:rsidRPr="00820423" w:rsidRDefault="00486F5F" w:rsidP="00820423">
      <w:pPr>
        <w:ind w:firstLine="720"/>
        <w:jc w:val="both"/>
        <w:rPr>
          <w:sz w:val="22"/>
          <w:szCs w:val="22"/>
        </w:rPr>
      </w:pPr>
      <w:proofErr w:type="gramStart"/>
      <w:r w:rsidRPr="00486F5F">
        <w:rPr>
          <w:rFonts w:eastAsia="Times New Roman"/>
          <w:sz w:val="22"/>
          <w:szCs w:val="22"/>
        </w:rPr>
        <w:t>Gaston Bachelard (1884 – 1962)</w:t>
      </w:r>
      <w:r w:rsidR="00D4348D">
        <w:rPr>
          <w:rFonts w:eastAsia="Times New Roman"/>
          <w:sz w:val="22"/>
          <w:szCs w:val="22"/>
        </w:rPr>
        <w:t xml:space="preserve"> </w:t>
      </w:r>
      <w:r w:rsidRPr="00486F5F">
        <w:rPr>
          <w:rFonts w:eastAsia="Times New Roman"/>
          <w:sz w:val="22"/>
          <w:szCs w:val="22"/>
        </w:rPr>
        <w:t xml:space="preserve">bắt đầu và phát triển lý thuyết của mình từ cội nguồn của </w:t>
      </w:r>
      <w:r w:rsidR="00D4348D">
        <w:rPr>
          <w:rFonts w:eastAsia="Times New Roman"/>
          <w:sz w:val="22"/>
          <w:szCs w:val="22"/>
        </w:rPr>
        <w:t>vũ trụ</w:t>
      </w:r>
      <w:r w:rsidRPr="00486F5F">
        <w:rPr>
          <w:rFonts w:eastAsia="Times New Roman"/>
          <w:sz w:val="22"/>
          <w:szCs w:val="22"/>
        </w:rPr>
        <w:t>.</w:t>
      </w:r>
      <w:proofErr w:type="gramEnd"/>
      <w:r w:rsidRPr="00486F5F">
        <w:rPr>
          <w:rFonts w:eastAsia="Times New Roman"/>
          <w:sz w:val="22"/>
          <w:szCs w:val="22"/>
        </w:rPr>
        <w:t xml:space="preserve"> </w:t>
      </w:r>
      <w:r w:rsidRPr="00486F5F">
        <w:rPr>
          <w:sz w:val="22"/>
          <w:szCs w:val="22"/>
        </w:rPr>
        <w:t xml:space="preserve">Trong một loạt những công trình của mình để giới thiệu và giải thích lý thuyết ấy, ông phân tích sự hình thành và gắn bó của tư duy tưởng tượng với những yếu tố </w:t>
      </w:r>
      <w:r w:rsidR="002764D4">
        <w:rPr>
          <w:sz w:val="22"/>
          <w:szCs w:val="22"/>
        </w:rPr>
        <w:t>nguyên thủy: đất</w:t>
      </w:r>
      <w:r w:rsidRPr="00486F5F">
        <w:rPr>
          <w:sz w:val="22"/>
          <w:szCs w:val="22"/>
        </w:rPr>
        <w:t>,</w:t>
      </w:r>
      <w:r w:rsidR="002764D4">
        <w:rPr>
          <w:sz w:val="22"/>
          <w:szCs w:val="22"/>
        </w:rPr>
        <w:t xml:space="preserve"> nước, lửa, không khí,</w:t>
      </w:r>
      <w:r w:rsidRPr="00486F5F">
        <w:rPr>
          <w:sz w:val="22"/>
          <w:szCs w:val="22"/>
        </w:rPr>
        <w:t xml:space="preserve"> và việc chúng dần dần trở nên một phần trong tư chất của con người như thế nào.</w:t>
      </w:r>
      <w:r w:rsidR="00820423" w:rsidRPr="00820423">
        <w:rPr>
          <w:rFonts w:eastAsia="Times New Roman"/>
          <w:sz w:val="22"/>
          <w:szCs w:val="22"/>
        </w:rPr>
        <w:t xml:space="preserve"> </w:t>
      </w:r>
      <w:proofErr w:type="gramStart"/>
      <w:r w:rsidR="00820423" w:rsidRPr="00486F5F">
        <w:rPr>
          <w:rFonts w:eastAsia="Times New Roman"/>
          <w:sz w:val="22"/>
          <w:szCs w:val="22"/>
        </w:rPr>
        <w:t>Từ đó, ông xây dựng lý thuyết về tư duy tưởng tượng vật chất.</w:t>
      </w:r>
      <w:proofErr w:type="gramEnd"/>
      <w:r w:rsidRPr="00486F5F">
        <w:rPr>
          <w:rFonts w:eastAsia="Times New Roman"/>
          <w:sz w:val="22"/>
          <w:szCs w:val="22"/>
        </w:rPr>
        <w:t xml:space="preserve"> </w:t>
      </w:r>
    </w:p>
    <w:p w14:paraId="6B19B772" w14:textId="4F6C0383" w:rsidR="00844FEE" w:rsidRPr="00844FEE" w:rsidRDefault="00844FEE" w:rsidP="00844FEE">
      <w:pPr>
        <w:ind w:firstLine="720"/>
        <w:jc w:val="both"/>
        <w:rPr>
          <w:rFonts w:eastAsia="Times New Roman"/>
          <w:i/>
          <w:iCs/>
          <w:sz w:val="22"/>
          <w:szCs w:val="22"/>
        </w:rPr>
      </w:pPr>
      <w:r w:rsidRPr="00844FEE">
        <w:rPr>
          <w:rFonts w:eastAsia="Times New Roman"/>
          <w:i/>
          <w:iCs/>
          <w:sz w:val="22"/>
          <w:szCs w:val="22"/>
        </w:rPr>
        <w:t>1.2.1.2 Sự vận dụng lý thuyết</w:t>
      </w:r>
    </w:p>
    <w:p w14:paraId="691624F6" w14:textId="77777777" w:rsidR="00336665" w:rsidRPr="00336665" w:rsidRDefault="00336665" w:rsidP="00336665">
      <w:pPr>
        <w:ind w:firstLine="720"/>
        <w:jc w:val="both"/>
        <w:rPr>
          <w:rFonts w:eastAsia="Times New Roman"/>
          <w:i/>
          <w:iCs/>
          <w:sz w:val="22"/>
          <w:szCs w:val="22"/>
        </w:rPr>
      </w:pPr>
      <w:r w:rsidRPr="00336665">
        <w:rPr>
          <w:rFonts w:eastAsia="Times New Roman"/>
          <w:i/>
          <w:iCs/>
          <w:sz w:val="22"/>
          <w:szCs w:val="22"/>
        </w:rPr>
        <w:t>1.2.2 Hướng tiếp cận Ký hiệu học</w:t>
      </w:r>
      <w:r w:rsidRPr="00336665">
        <w:rPr>
          <w:rFonts w:eastAsia="Times New Roman"/>
          <w:i/>
          <w:iCs/>
          <w:sz w:val="22"/>
          <w:szCs w:val="22"/>
        </w:rPr>
        <w:tab/>
      </w:r>
    </w:p>
    <w:p w14:paraId="1194F146" w14:textId="77777777" w:rsidR="00336665" w:rsidRPr="00336665" w:rsidRDefault="00336665" w:rsidP="00336665">
      <w:pPr>
        <w:ind w:firstLine="720"/>
        <w:jc w:val="both"/>
        <w:rPr>
          <w:rFonts w:eastAsia="Times New Roman"/>
          <w:i/>
          <w:iCs/>
          <w:sz w:val="22"/>
          <w:szCs w:val="22"/>
        </w:rPr>
      </w:pPr>
      <w:r w:rsidRPr="00336665">
        <w:rPr>
          <w:rFonts w:eastAsia="Times New Roman"/>
          <w:i/>
          <w:iCs/>
          <w:sz w:val="22"/>
          <w:szCs w:val="22"/>
        </w:rPr>
        <w:t>1.2.2.1 Sự hình thành lý thuyết</w:t>
      </w:r>
    </w:p>
    <w:p w14:paraId="7F4E6664" w14:textId="671819B2" w:rsidR="002607DF" w:rsidRPr="002607DF" w:rsidRDefault="00336665" w:rsidP="00D75700">
      <w:pPr>
        <w:jc w:val="both"/>
        <w:rPr>
          <w:rFonts w:eastAsia="Times New Roman"/>
          <w:sz w:val="22"/>
          <w:szCs w:val="22"/>
        </w:rPr>
      </w:pPr>
      <w:r w:rsidRPr="00336665">
        <w:rPr>
          <w:rFonts w:eastAsia="Times New Roman"/>
          <w:sz w:val="22"/>
          <w:szCs w:val="22"/>
        </w:rPr>
        <w:tab/>
        <w:t>Đối với hướng tiếp cận này, các nhà nghiên cứu thường bắt đầu từ nền tảng của nhà ngữ học hiện đại người Thụy Sĩ Ferdina</w:t>
      </w:r>
      <w:r w:rsidR="00D75700">
        <w:rPr>
          <w:rFonts w:eastAsia="Times New Roman"/>
          <w:sz w:val="22"/>
          <w:szCs w:val="22"/>
        </w:rPr>
        <w:t>n</w:t>
      </w:r>
      <w:r w:rsidRPr="00336665">
        <w:rPr>
          <w:rFonts w:eastAsia="Times New Roman"/>
          <w:sz w:val="22"/>
          <w:szCs w:val="22"/>
        </w:rPr>
        <w:t xml:space="preserve">d de Saussure (1857 – 1913), với công trình nổi tiếng luôn được nhắc đến đầu tiên: </w:t>
      </w:r>
      <w:r w:rsidRPr="00336665">
        <w:rPr>
          <w:i/>
          <w:sz w:val="22"/>
          <w:szCs w:val="22"/>
        </w:rPr>
        <w:t>Cours de linguistique Générale (bản dịch tiếng Anh: Course in General Linguistics)</w:t>
      </w:r>
      <w:r w:rsidRPr="00336665">
        <w:rPr>
          <w:rFonts w:eastAsia="Times New Roman"/>
          <w:i/>
          <w:iCs/>
          <w:sz w:val="22"/>
          <w:szCs w:val="22"/>
        </w:rPr>
        <w:t xml:space="preserve"> (Giáo trình Ngôn ngữ học đại cương)</w:t>
      </w:r>
      <w:bookmarkStart w:id="10" w:name="_Hlk75028845"/>
      <w:r w:rsidR="00820423">
        <w:rPr>
          <w:rFonts w:eastAsia="Times New Roman"/>
          <w:sz w:val="22"/>
          <w:szCs w:val="22"/>
        </w:rPr>
        <w:t>.</w:t>
      </w:r>
      <w:r w:rsidR="00D75700">
        <w:rPr>
          <w:rFonts w:eastAsia="Times New Roman"/>
          <w:sz w:val="22"/>
          <w:szCs w:val="22"/>
        </w:rPr>
        <w:t xml:space="preserve"> </w:t>
      </w:r>
      <w:proofErr w:type="gramStart"/>
      <w:r w:rsidRPr="00336665">
        <w:rPr>
          <w:rFonts w:eastAsia="Times New Roman"/>
          <w:sz w:val="22"/>
          <w:szCs w:val="22"/>
        </w:rPr>
        <w:t>Một điểm quan trọng trong hệ thống lý thuyết của Saussure</w:t>
      </w:r>
      <w:r w:rsidR="003F11F1">
        <w:rPr>
          <w:rFonts w:eastAsia="Times New Roman"/>
          <w:sz w:val="22"/>
          <w:szCs w:val="22"/>
        </w:rPr>
        <w:t xml:space="preserve"> là</w:t>
      </w:r>
      <w:r w:rsidRPr="00336665">
        <w:rPr>
          <w:rFonts w:eastAsia="Times New Roman"/>
          <w:sz w:val="22"/>
          <w:szCs w:val="22"/>
        </w:rPr>
        <w:t xml:space="preserve"> mối quan hệ giữa âm thanh và ý tưởng trong một ký hiệu ngôn ngữ có sự hiện diện của trạng thái sinh lý và tâm thần.</w:t>
      </w:r>
      <w:proofErr w:type="gramEnd"/>
      <w:r w:rsidRPr="00336665">
        <w:rPr>
          <w:rFonts w:eastAsia="Times New Roman"/>
          <w:sz w:val="22"/>
          <w:szCs w:val="22"/>
        </w:rPr>
        <w:t xml:space="preserve"> </w:t>
      </w:r>
      <w:bookmarkEnd w:id="10"/>
      <w:proofErr w:type="gramStart"/>
      <w:r w:rsidR="002607DF" w:rsidRPr="002607DF">
        <w:rPr>
          <w:sz w:val="22"/>
          <w:szCs w:val="22"/>
        </w:rPr>
        <w:t>Nhà ngữ học Louis Hjelmslev là người đã hoàn thiện lý thuyết ngôn ngữ của Ferdinand de Saussure.</w:t>
      </w:r>
      <w:proofErr w:type="gramEnd"/>
    </w:p>
    <w:p w14:paraId="08DDF432" w14:textId="3F6EF419" w:rsidR="002607DF" w:rsidRPr="002607DF" w:rsidRDefault="002607DF" w:rsidP="002607DF">
      <w:pPr>
        <w:ind w:firstLine="720"/>
        <w:jc w:val="both"/>
        <w:rPr>
          <w:rFonts w:eastAsia="Times New Roman"/>
          <w:sz w:val="22"/>
          <w:szCs w:val="22"/>
        </w:rPr>
      </w:pPr>
      <w:bookmarkStart w:id="11" w:name="_Hlk77430257"/>
      <w:proofErr w:type="gramStart"/>
      <w:r w:rsidRPr="002607DF">
        <w:rPr>
          <w:rFonts w:eastAsia="Times New Roman"/>
          <w:sz w:val="22"/>
          <w:szCs w:val="22"/>
        </w:rPr>
        <w:t>Cũng xuất phát từ Saussure, trường phái Ký hiệu học văn hóa Tartu-Moskva của Yuri M. Lotman đặt chân trên nền tảng của trường phái Hình thức Nga – nơi kế thừa tính cấu trúc luận của Saussure.</w:t>
      </w:r>
      <w:proofErr w:type="gramEnd"/>
      <w:r w:rsidRPr="002607DF">
        <w:rPr>
          <w:rFonts w:eastAsia="Times New Roman"/>
          <w:sz w:val="22"/>
          <w:szCs w:val="22"/>
        </w:rPr>
        <w:t xml:space="preserve"> </w:t>
      </w:r>
      <w:proofErr w:type="gramStart"/>
      <w:r w:rsidRPr="002607DF">
        <w:rPr>
          <w:rFonts w:eastAsia="Times New Roman"/>
          <w:sz w:val="22"/>
          <w:szCs w:val="22"/>
        </w:rPr>
        <w:t>Lotman đã nhận ra một văn bản không chỉ là một thông điệp giao tiếp mà nó còn chứa các mã văn hóa, hay mã ứng xử của văn hóa.</w:t>
      </w:r>
      <w:proofErr w:type="gramEnd"/>
      <w:r w:rsidRPr="002607DF">
        <w:rPr>
          <w:rFonts w:eastAsia="Times New Roman"/>
          <w:sz w:val="22"/>
          <w:szCs w:val="22"/>
        </w:rPr>
        <w:t xml:space="preserve"> </w:t>
      </w:r>
      <w:proofErr w:type="gramStart"/>
      <w:r w:rsidR="003F11F1" w:rsidRPr="002607DF">
        <w:rPr>
          <w:color w:val="000000"/>
          <w:sz w:val="22"/>
          <w:szCs w:val="22"/>
        </w:rPr>
        <w:t xml:space="preserve">Các </w:t>
      </w:r>
      <w:r w:rsidRPr="002607DF">
        <w:rPr>
          <w:color w:val="000000"/>
          <w:sz w:val="22"/>
          <w:szCs w:val="22"/>
        </w:rPr>
        <w:t>mã văn hóa được nhận diện trong văn bản phức tạp hơn rất nhiều so với các mã ngôn ngữ.</w:t>
      </w:r>
      <w:proofErr w:type="gramEnd"/>
      <w:r w:rsidRPr="002607DF">
        <w:rPr>
          <w:color w:val="000000"/>
          <w:sz w:val="22"/>
          <w:szCs w:val="22"/>
        </w:rPr>
        <w:t xml:space="preserve"> </w:t>
      </w:r>
      <w:proofErr w:type="gramStart"/>
      <w:r w:rsidRPr="002607DF">
        <w:rPr>
          <w:color w:val="000000"/>
          <w:sz w:val="22"/>
          <w:szCs w:val="22"/>
        </w:rPr>
        <w:t xml:space="preserve">Một khái niệm quan trọng khác trong lý thuyết của trường phái Ký hiệu học văn hóa là khái niệm </w:t>
      </w:r>
      <w:r w:rsidRPr="002607DF">
        <w:rPr>
          <w:i/>
          <w:iCs/>
          <w:color w:val="000000"/>
          <w:sz w:val="22"/>
          <w:szCs w:val="22"/>
        </w:rPr>
        <w:t>ký hiệu quyển (semiosphere)</w:t>
      </w:r>
      <w:r w:rsidRPr="002607DF">
        <w:rPr>
          <w:color w:val="000000"/>
          <w:sz w:val="22"/>
          <w:szCs w:val="22"/>
        </w:rPr>
        <w:t xml:space="preserve">, được tạo ra từ từ </w:t>
      </w:r>
      <w:r w:rsidRPr="002607DF">
        <w:rPr>
          <w:i/>
          <w:iCs/>
          <w:color w:val="000000"/>
          <w:sz w:val="22"/>
          <w:szCs w:val="22"/>
        </w:rPr>
        <w:t>sinh quyển (biosphere)</w:t>
      </w:r>
      <w:r w:rsidR="003F11F1">
        <w:rPr>
          <w:i/>
          <w:iCs/>
          <w:color w:val="000000"/>
          <w:sz w:val="22"/>
          <w:szCs w:val="22"/>
        </w:rPr>
        <w:t>.</w:t>
      </w:r>
      <w:proofErr w:type="gramEnd"/>
    </w:p>
    <w:bookmarkEnd w:id="11"/>
    <w:p w14:paraId="45EDD3D7" w14:textId="5D797E20" w:rsidR="002607DF" w:rsidRPr="002607DF" w:rsidRDefault="002607DF" w:rsidP="002607DF">
      <w:pPr>
        <w:ind w:firstLine="720"/>
        <w:jc w:val="both"/>
        <w:rPr>
          <w:rFonts w:eastAsia="Times New Roman"/>
          <w:sz w:val="22"/>
          <w:szCs w:val="22"/>
        </w:rPr>
      </w:pPr>
      <w:r w:rsidRPr="002607DF">
        <w:rPr>
          <w:rFonts w:eastAsia="Times New Roman"/>
          <w:sz w:val="22"/>
          <w:szCs w:val="22"/>
        </w:rPr>
        <w:t xml:space="preserve">Một đối trọng của Sassure ở phía Tây Âu và Bắc Mỹ là Charles Sander Peirce (1839 – 1914), dù ông hơn Saussure 18 tuổi và chưa từng biết Saussure. Lý thuyết về Ký hiệu học của Peirce về căn bản đối lập với lý thuyết của Saussure. </w:t>
      </w:r>
      <w:proofErr w:type="gramStart"/>
      <w:r w:rsidRPr="002607DF">
        <w:rPr>
          <w:rFonts w:eastAsia="Times New Roman"/>
          <w:sz w:val="22"/>
          <w:szCs w:val="22"/>
        </w:rPr>
        <w:t xml:space="preserve">Theo </w:t>
      </w:r>
      <w:r>
        <w:rPr>
          <w:rFonts w:eastAsia="Times New Roman"/>
          <w:sz w:val="22"/>
          <w:szCs w:val="22"/>
        </w:rPr>
        <w:t>lý thuyết của Pierce</w:t>
      </w:r>
      <w:r w:rsidRPr="002607DF">
        <w:rPr>
          <w:rFonts w:eastAsia="Times New Roman"/>
          <w:sz w:val="22"/>
          <w:szCs w:val="22"/>
        </w:rPr>
        <w:t xml:space="preserve">, Ký hiệu học thuộc nhóm </w:t>
      </w:r>
      <w:r w:rsidRPr="002607DF">
        <w:rPr>
          <w:rFonts w:eastAsia="Times New Roman"/>
          <w:i/>
          <w:iCs/>
          <w:sz w:val="22"/>
          <w:szCs w:val="22"/>
        </w:rPr>
        <w:t>khoa học thuần túy (formal sciences)</w:t>
      </w:r>
      <w:r w:rsidRPr="002607DF">
        <w:rPr>
          <w:rFonts w:eastAsia="Times New Roman"/>
          <w:sz w:val="22"/>
          <w:szCs w:val="22"/>
        </w:rPr>
        <w:t xml:space="preserve"> mà đối trọng của nó là </w:t>
      </w:r>
      <w:r w:rsidRPr="002607DF">
        <w:rPr>
          <w:rFonts w:eastAsia="Times New Roman"/>
          <w:i/>
          <w:iCs/>
          <w:sz w:val="22"/>
          <w:szCs w:val="22"/>
        </w:rPr>
        <w:t>khoa học thực nghiệm (empirical sciences)</w:t>
      </w:r>
      <w:r w:rsidRPr="002607DF">
        <w:rPr>
          <w:rFonts w:eastAsia="Times New Roman"/>
          <w:sz w:val="22"/>
          <w:szCs w:val="22"/>
        </w:rPr>
        <w:t>.</w:t>
      </w:r>
      <w:proofErr w:type="gramEnd"/>
      <w:r w:rsidRPr="002607DF">
        <w:rPr>
          <w:rFonts w:eastAsia="Times New Roman"/>
          <w:sz w:val="22"/>
          <w:szCs w:val="22"/>
        </w:rPr>
        <w:t xml:space="preserve"> </w:t>
      </w:r>
      <w:proofErr w:type="gramStart"/>
      <w:r w:rsidRPr="002607DF">
        <w:rPr>
          <w:rFonts w:eastAsia="Times New Roman"/>
          <w:sz w:val="22"/>
          <w:szCs w:val="22"/>
        </w:rPr>
        <w:t>Khoa học thuần túy tìm về bản chất và đặc điểm của sự vật / hiện tượng</w:t>
      </w:r>
      <w:r w:rsidR="00A022D3">
        <w:rPr>
          <w:rFonts w:eastAsia="Times New Roman"/>
          <w:sz w:val="22"/>
          <w:szCs w:val="22"/>
        </w:rPr>
        <w:t>.</w:t>
      </w:r>
      <w:proofErr w:type="gramEnd"/>
      <w:r w:rsidR="00A022D3">
        <w:rPr>
          <w:rFonts w:eastAsia="Times New Roman"/>
          <w:sz w:val="22"/>
          <w:szCs w:val="22"/>
        </w:rPr>
        <w:t xml:space="preserve"> </w:t>
      </w:r>
      <w:r w:rsidR="00A70E04" w:rsidRPr="002607DF">
        <w:rPr>
          <w:rFonts w:eastAsia="Times New Roman"/>
          <w:sz w:val="22"/>
          <w:szCs w:val="22"/>
        </w:rPr>
        <w:t xml:space="preserve">Lý </w:t>
      </w:r>
      <w:r w:rsidRPr="002607DF">
        <w:rPr>
          <w:rFonts w:eastAsia="Times New Roman"/>
          <w:sz w:val="22"/>
          <w:szCs w:val="22"/>
        </w:rPr>
        <w:t xml:space="preserve">thuyết của Perice trái ngược với Saussure vì Saussure xác quyết ký hiệu có mang dấu ấn tâm thần, và như vậy Ký hiệu học là một bộ phận của Tâm lý học, một ngành thuộc khoa học thực nghiệm trong hệ thống phân loại các ngành khoa học của </w:t>
      </w:r>
      <w:r w:rsidR="00D75700">
        <w:rPr>
          <w:rFonts w:eastAsia="Times New Roman"/>
          <w:sz w:val="22"/>
          <w:szCs w:val="22"/>
        </w:rPr>
        <w:t>Peirce</w:t>
      </w:r>
      <w:r w:rsidRPr="002607DF">
        <w:rPr>
          <w:rFonts w:eastAsia="Times New Roman"/>
          <w:sz w:val="22"/>
          <w:szCs w:val="22"/>
        </w:rPr>
        <w:t>.</w:t>
      </w:r>
    </w:p>
    <w:p w14:paraId="7A79A064" w14:textId="77777777" w:rsidR="000F129A" w:rsidRPr="000F129A" w:rsidRDefault="000F129A" w:rsidP="000F129A">
      <w:pPr>
        <w:ind w:firstLine="720"/>
        <w:jc w:val="both"/>
        <w:rPr>
          <w:rFonts w:eastAsia="Times New Roman"/>
          <w:i/>
          <w:iCs/>
          <w:sz w:val="22"/>
          <w:szCs w:val="22"/>
        </w:rPr>
      </w:pPr>
      <w:bookmarkStart w:id="12" w:name="_Hlk77428228"/>
      <w:r w:rsidRPr="000F129A">
        <w:rPr>
          <w:rFonts w:eastAsia="Times New Roman"/>
          <w:i/>
          <w:iCs/>
          <w:sz w:val="22"/>
          <w:szCs w:val="22"/>
        </w:rPr>
        <w:lastRenderedPageBreak/>
        <w:t>1.2.2.2 Sự vận dụng lý thuyết</w:t>
      </w:r>
    </w:p>
    <w:p w14:paraId="0A4E91CE" w14:textId="6C96EFB2" w:rsidR="007075AE" w:rsidRPr="007075AE" w:rsidRDefault="007075AE" w:rsidP="007075AE">
      <w:pPr>
        <w:ind w:firstLine="720"/>
        <w:jc w:val="both"/>
        <w:rPr>
          <w:i/>
          <w:iCs/>
          <w:sz w:val="22"/>
          <w:szCs w:val="22"/>
        </w:rPr>
      </w:pPr>
      <w:bookmarkStart w:id="13" w:name="_Hlk77428245"/>
      <w:bookmarkEnd w:id="12"/>
      <w:r w:rsidRPr="007075AE">
        <w:rPr>
          <w:rFonts w:eastAsia="Times New Roman"/>
          <w:i/>
          <w:iCs/>
          <w:sz w:val="22"/>
          <w:szCs w:val="22"/>
        </w:rPr>
        <w:t xml:space="preserve">1.2.3 </w:t>
      </w:r>
      <w:bookmarkStart w:id="14" w:name="_Hlk77428284"/>
      <w:bookmarkEnd w:id="13"/>
      <w:r w:rsidR="006B6A5F">
        <w:rPr>
          <w:rFonts w:eastAsia="Times New Roman"/>
          <w:i/>
          <w:iCs/>
          <w:sz w:val="22"/>
          <w:szCs w:val="22"/>
        </w:rPr>
        <w:t xml:space="preserve">Hướng tiếp cận </w:t>
      </w:r>
      <w:r w:rsidRPr="007075AE">
        <w:rPr>
          <w:i/>
          <w:iCs/>
          <w:sz w:val="22"/>
          <w:szCs w:val="22"/>
        </w:rPr>
        <w:t>Chủ nghĩa Siêu nghiệm (Transcendentalism)</w:t>
      </w:r>
    </w:p>
    <w:p w14:paraId="033C4948" w14:textId="77777777" w:rsidR="007075AE" w:rsidRPr="007075AE" w:rsidRDefault="007075AE" w:rsidP="007075AE">
      <w:pPr>
        <w:ind w:firstLine="720"/>
        <w:jc w:val="both"/>
        <w:rPr>
          <w:i/>
          <w:iCs/>
          <w:sz w:val="22"/>
          <w:szCs w:val="22"/>
        </w:rPr>
      </w:pPr>
      <w:r w:rsidRPr="007075AE">
        <w:rPr>
          <w:i/>
          <w:iCs/>
          <w:sz w:val="22"/>
          <w:szCs w:val="22"/>
        </w:rPr>
        <w:t>1.2.3.1 Sự hình thành Chủ nghĩa Siêu nghiệm</w:t>
      </w:r>
    </w:p>
    <w:bookmarkEnd w:id="14"/>
    <w:p w14:paraId="3AD40089" w14:textId="73652939" w:rsidR="007075AE" w:rsidRPr="007075AE" w:rsidRDefault="007075AE" w:rsidP="007075AE">
      <w:pPr>
        <w:ind w:firstLine="720"/>
        <w:jc w:val="both"/>
        <w:rPr>
          <w:sz w:val="22"/>
          <w:szCs w:val="22"/>
        </w:rPr>
      </w:pPr>
      <w:r w:rsidRPr="007075AE">
        <w:rPr>
          <w:sz w:val="22"/>
          <w:szCs w:val="22"/>
        </w:rPr>
        <w:t>Chủ nghĩa Siêu nghiệm, hay triết học Mỹ (</w:t>
      </w:r>
      <w:r w:rsidRPr="007075AE">
        <w:rPr>
          <w:i/>
          <w:iCs/>
          <w:sz w:val="22"/>
          <w:szCs w:val="22"/>
        </w:rPr>
        <w:t>American philosophy</w:t>
      </w:r>
      <w:r w:rsidRPr="007075AE">
        <w:rPr>
          <w:sz w:val="22"/>
          <w:szCs w:val="22"/>
        </w:rPr>
        <w:t xml:space="preserve">), chính là Chủ nghĩa Lãng mạn Mỹ, mà tên gọi của nó được đặt ra vì những điều kiện tự nhiên và hoàn cảnh xã hội đặc thù Mỹ đã tạo ra một thế hệ </w:t>
      </w:r>
      <w:r w:rsidR="005E354B">
        <w:rPr>
          <w:sz w:val="22"/>
          <w:szCs w:val="22"/>
        </w:rPr>
        <w:t>tác giả</w:t>
      </w:r>
      <w:r w:rsidRPr="007075AE">
        <w:rPr>
          <w:sz w:val="22"/>
          <w:szCs w:val="22"/>
        </w:rPr>
        <w:t xml:space="preserve"> lãng mạn vừa giống lại vừa rất khác với Chủ nghĩa Lãng mạn của châu Âu cổ kính.</w:t>
      </w:r>
      <w:bookmarkStart w:id="15" w:name="_Hlk78468506"/>
    </w:p>
    <w:p w14:paraId="72255625" w14:textId="5B75886F" w:rsidR="007075AE" w:rsidRPr="007075AE" w:rsidRDefault="007075AE" w:rsidP="007075AE">
      <w:pPr>
        <w:ind w:firstLine="720"/>
        <w:jc w:val="both"/>
        <w:rPr>
          <w:color w:val="242021"/>
          <w:sz w:val="22"/>
          <w:szCs w:val="22"/>
        </w:rPr>
      </w:pPr>
      <w:r w:rsidRPr="007075AE">
        <w:rPr>
          <w:color w:val="242021"/>
          <w:sz w:val="22"/>
          <w:szCs w:val="22"/>
        </w:rPr>
        <w:t xml:space="preserve">Bắt đầu từ một câu lạc bộ ở Concord năm 1836, những nhà siêu nghiệm đầu tiên có </w:t>
      </w:r>
      <w:proofErr w:type="gramStart"/>
      <w:r w:rsidRPr="007075AE">
        <w:rPr>
          <w:color w:val="242021"/>
          <w:sz w:val="22"/>
          <w:szCs w:val="22"/>
        </w:rPr>
        <w:t>chung</w:t>
      </w:r>
      <w:proofErr w:type="gramEnd"/>
      <w:r w:rsidRPr="007075AE">
        <w:rPr>
          <w:color w:val="242021"/>
          <w:sz w:val="22"/>
          <w:szCs w:val="22"/>
        </w:rPr>
        <w:t xml:space="preserve"> một mong muốn là thúc đẩy tình trạng hiện thời của triết học, tôn giáo và văn học Mỹ. Điểm chung nổi bật thứ hai của họ là tinh thần tự do</w:t>
      </w:r>
      <w:r>
        <w:rPr>
          <w:color w:val="242021"/>
          <w:sz w:val="22"/>
          <w:szCs w:val="22"/>
        </w:rPr>
        <w:t xml:space="preserve">. </w:t>
      </w:r>
      <w:proofErr w:type="gramStart"/>
      <w:r w:rsidRPr="007075AE">
        <w:rPr>
          <w:color w:val="242021"/>
          <w:sz w:val="22"/>
          <w:szCs w:val="22"/>
        </w:rPr>
        <w:t xml:space="preserve">Năm 1840, Emerson và </w:t>
      </w:r>
      <w:r w:rsidR="006A0C56" w:rsidRPr="007075AE">
        <w:rPr>
          <w:color w:val="242021"/>
          <w:sz w:val="22"/>
          <w:szCs w:val="22"/>
        </w:rPr>
        <w:t>Margaret</w:t>
      </w:r>
      <w:r w:rsidRPr="007075AE">
        <w:rPr>
          <w:color w:val="242021"/>
          <w:sz w:val="22"/>
          <w:szCs w:val="22"/>
        </w:rPr>
        <w:t xml:space="preserve"> Fuller thành lập tạp chí </w:t>
      </w:r>
      <w:r w:rsidRPr="007075AE">
        <w:rPr>
          <w:i/>
          <w:iCs/>
          <w:color w:val="242021"/>
          <w:sz w:val="22"/>
          <w:szCs w:val="22"/>
        </w:rPr>
        <w:t>The Dial</w:t>
      </w:r>
      <w:r w:rsidRPr="007075AE">
        <w:rPr>
          <w:color w:val="242021"/>
          <w:sz w:val="22"/>
          <w:szCs w:val="22"/>
        </w:rPr>
        <w:t>, nơi đăng những tiểu luận của các nhà siêu nghiệm.</w:t>
      </w:r>
      <w:proofErr w:type="gramEnd"/>
    </w:p>
    <w:bookmarkEnd w:id="15"/>
    <w:p w14:paraId="08FF8B63" w14:textId="77777777" w:rsidR="007075AE" w:rsidRPr="007075AE" w:rsidRDefault="007075AE" w:rsidP="007075AE">
      <w:pPr>
        <w:ind w:firstLine="720"/>
        <w:jc w:val="both"/>
        <w:rPr>
          <w:i/>
          <w:iCs/>
          <w:color w:val="242021"/>
          <w:sz w:val="22"/>
          <w:szCs w:val="22"/>
        </w:rPr>
      </w:pPr>
      <w:r w:rsidRPr="007075AE">
        <w:rPr>
          <w:i/>
          <w:iCs/>
          <w:color w:val="242021"/>
          <w:sz w:val="22"/>
          <w:szCs w:val="22"/>
        </w:rPr>
        <w:t>1.2.3.2 Đặc điểm của Chủ nghĩa Siêu nghiệm</w:t>
      </w:r>
    </w:p>
    <w:p w14:paraId="47A46963" w14:textId="4C31321C" w:rsidR="007075AE" w:rsidRPr="007075AE" w:rsidRDefault="007075AE" w:rsidP="007075AE">
      <w:pPr>
        <w:ind w:firstLine="720"/>
        <w:jc w:val="both"/>
        <w:rPr>
          <w:sz w:val="22"/>
          <w:szCs w:val="22"/>
        </w:rPr>
      </w:pPr>
      <w:proofErr w:type="gramStart"/>
      <w:r w:rsidRPr="007075AE">
        <w:rPr>
          <w:sz w:val="22"/>
          <w:szCs w:val="22"/>
        </w:rPr>
        <w:t>Chủ nghĩa Siêu nghiệm, vì vừa được xem là triết học lại vừa là tôn giáo, đồng thời cũng là một khuynh hướng văn học, nên nội hàm có khá nhiều đặc điểm.</w:t>
      </w:r>
      <w:proofErr w:type="gramEnd"/>
      <w:r w:rsidRPr="007075AE">
        <w:rPr>
          <w:sz w:val="22"/>
          <w:szCs w:val="22"/>
        </w:rPr>
        <w:t xml:space="preserve"> </w:t>
      </w:r>
      <w:proofErr w:type="gramStart"/>
      <w:r w:rsidRPr="007075AE">
        <w:rPr>
          <w:sz w:val="22"/>
          <w:szCs w:val="22"/>
        </w:rPr>
        <w:t>Ở đây chúng tôi chỉ tóm tắt vài đặc điểm nổi bật</w:t>
      </w:r>
      <w:r w:rsidR="00ED53DF">
        <w:rPr>
          <w:sz w:val="22"/>
          <w:szCs w:val="22"/>
        </w:rPr>
        <w:t xml:space="preserve">; </w:t>
      </w:r>
      <w:r w:rsidRPr="007075AE">
        <w:rPr>
          <w:b/>
          <w:bCs/>
          <w:sz w:val="22"/>
          <w:szCs w:val="22"/>
        </w:rPr>
        <w:t>(1)</w:t>
      </w:r>
      <w:r w:rsidRPr="007075AE">
        <w:rPr>
          <w:sz w:val="22"/>
          <w:szCs w:val="22"/>
        </w:rPr>
        <w:t xml:space="preserve"> Trên hết, các nhà siêu nghiệm Mỹ tin vào trí lực của con người.</w:t>
      </w:r>
      <w:proofErr w:type="gramEnd"/>
      <w:r w:rsidRPr="007075AE">
        <w:rPr>
          <w:sz w:val="22"/>
          <w:szCs w:val="22"/>
        </w:rPr>
        <w:t xml:space="preserve"> Họ xác tín rằng con người có khả năng thấu hiểu được tự nhiên; hay nói cách khác, vũ trụ cũng được cài đặt trong tâm hồn họ</w:t>
      </w:r>
      <w:r w:rsidR="00ED53DF">
        <w:rPr>
          <w:sz w:val="22"/>
          <w:szCs w:val="22"/>
        </w:rPr>
        <w:t xml:space="preserve">; </w:t>
      </w:r>
      <w:r w:rsidRPr="007075AE">
        <w:rPr>
          <w:b/>
          <w:bCs/>
          <w:sz w:val="22"/>
          <w:szCs w:val="22"/>
        </w:rPr>
        <w:t>(2)</w:t>
      </w:r>
      <w:r w:rsidRPr="007075AE">
        <w:rPr>
          <w:sz w:val="22"/>
          <w:szCs w:val="22"/>
        </w:rPr>
        <w:t xml:space="preserve"> Từ đó, các nhà siêu nghiệm đi đến niềm tin rằng tri thức cao nhất mà con người phải đạt được là trực giác cá nhân của con người</w:t>
      </w:r>
      <w:r w:rsidR="00ED53DF">
        <w:rPr>
          <w:sz w:val="22"/>
          <w:szCs w:val="22"/>
        </w:rPr>
        <w:t xml:space="preserve">; </w:t>
      </w:r>
      <w:r w:rsidRPr="007075AE">
        <w:rPr>
          <w:b/>
          <w:bCs/>
          <w:sz w:val="22"/>
          <w:szCs w:val="22"/>
        </w:rPr>
        <w:t>(3)</w:t>
      </w:r>
      <w:r w:rsidRPr="007075AE">
        <w:rPr>
          <w:sz w:val="22"/>
          <w:szCs w:val="22"/>
        </w:rPr>
        <w:t xml:space="preserve"> Trong một thế giới tinh thần như vậy, các nhà siêu nghiệm đề cao tinh thần tự cường (</w:t>
      </w:r>
      <w:r w:rsidRPr="007075AE">
        <w:rPr>
          <w:i/>
          <w:iCs/>
          <w:sz w:val="22"/>
          <w:szCs w:val="22"/>
        </w:rPr>
        <w:t>self-reliance</w:t>
      </w:r>
      <w:r w:rsidRPr="007075AE">
        <w:rPr>
          <w:sz w:val="22"/>
          <w:szCs w:val="22"/>
        </w:rPr>
        <w:t>) của con người</w:t>
      </w:r>
      <w:r w:rsidR="00ED53DF">
        <w:rPr>
          <w:sz w:val="22"/>
          <w:szCs w:val="22"/>
        </w:rPr>
        <w:t xml:space="preserve">; </w:t>
      </w:r>
      <w:r w:rsidRPr="007075AE">
        <w:rPr>
          <w:b/>
          <w:bCs/>
          <w:sz w:val="22"/>
          <w:szCs w:val="22"/>
        </w:rPr>
        <w:t>(4)</w:t>
      </w:r>
      <w:r w:rsidRPr="007075AE">
        <w:rPr>
          <w:sz w:val="22"/>
          <w:szCs w:val="22"/>
        </w:rPr>
        <w:t xml:space="preserve"> Các nhà siêu nghiệm tin vào tự do và kêu gọi mọi người trở thành “những người không theo lề thói” (“</w:t>
      </w:r>
      <w:r w:rsidRPr="007075AE">
        <w:rPr>
          <w:i/>
          <w:iCs/>
          <w:sz w:val="22"/>
          <w:szCs w:val="22"/>
        </w:rPr>
        <w:t>nonconformists</w:t>
      </w:r>
      <w:r w:rsidRPr="007075AE">
        <w:rPr>
          <w:sz w:val="22"/>
          <w:szCs w:val="22"/>
        </w:rPr>
        <w:t>”).</w:t>
      </w:r>
    </w:p>
    <w:p w14:paraId="698FD946" w14:textId="78387272" w:rsidR="00C77DE7" w:rsidRPr="00C77DE7" w:rsidRDefault="00C77DE7" w:rsidP="00C77DE7">
      <w:pPr>
        <w:ind w:firstLine="720"/>
        <w:jc w:val="both"/>
        <w:rPr>
          <w:rFonts w:eastAsia="Times New Roman"/>
          <w:i/>
          <w:iCs/>
          <w:sz w:val="22"/>
          <w:szCs w:val="22"/>
        </w:rPr>
      </w:pPr>
      <w:bookmarkStart w:id="16" w:name="_Hlk77428297"/>
      <w:r w:rsidRPr="00C77DE7">
        <w:rPr>
          <w:rFonts w:eastAsia="Times New Roman"/>
          <w:i/>
          <w:iCs/>
          <w:sz w:val="22"/>
          <w:szCs w:val="22"/>
        </w:rPr>
        <w:t xml:space="preserve">1.2.4 </w:t>
      </w:r>
      <w:r w:rsidR="006B6A5F">
        <w:rPr>
          <w:rFonts w:eastAsia="Times New Roman"/>
          <w:i/>
          <w:iCs/>
          <w:sz w:val="22"/>
          <w:szCs w:val="22"/>
        </w:rPr>
        <w:t xml:space="preserve">Hướng tiếp cận </w:t>
      </w:r>
      <w:r w:rsidRPr="00C77DE7">
        <w:rPr>
          <w:rFonts w:eastAsia="Times New Roman"/>
          <w:i/>
          <w:iCs/>
          <w:sz w:val="22"/>
          <w:szCs w:val="22"/>
        </w:rPr>
        <w:t>Chủ nghĩa tượng trưng (Symbolist Movement)</w:t>
      </w:r>
    </w:p>
    <w:p w14:paraId="4E8F52B5" w14:textId="77777777" w:rsidR="00C77DE7" w:rsidRPr="00C77DE7" w:rsidRDefault="00C77DE7" w:rsidP="00C77DE7">
      <w:pPr>
        <w:pStyle w:val="ListParagraph"/>
        <w:jc w:val="both"/>
        <w:rPr>
          <w:rFonts w:eastAsia="Times New Roman"/>
          <w:i/>
          <w:iCs/>
          <w:sz w:val="22"/>
          <w:szCs w:val="22"/>
        </w:rPr>
      </w:pPr>
      <w:r w:rsidRPr="00C77DE7">
        <w:rPr>
          <w:rFonts w:eastAsia="Times New Roman"/>
          <w:i/>
          <w:iCs/>
          <w:sz w:val="22"/>
          <w:szCs w:val="22"/>
        </w:rPr>
        <w:t>1.2.4.1 Sự hình thành Chủ nghĩa tượng trưng</w:t>
      </w:r>
    </w:p>
    <w:bookmarkEnd w:id="16"/>
    <w:p w14:paraId="49C983AB" w14:textId="476FF06D" w:rsidR="00C77DE7" w:rsidRPr="00C77DE7" w:rsidRDefault="00AB0952" w:rsidP="00AB0952">
      <w:pPr>
        <w:ind w:firstLine="720"/>
        <w:jc w:val="both"/>
        <w:rPr>
          <w:rFonts w:eastAsia="Times New Roman"/>
          <w:sz w:val="22"/>
          <w:szCs w:val="22"/>
        </w:rPr>
      </w:pPr>
      <w:r w:rsidRPr="00C77DE7">
        <w:rPr>
          <w:rFonts w:eastAsia="Times New Roman"/>
          <w:sz w:val="22"/>
          <w:szCs w:val="22"/>
        </w:rPr>
        <w:t xml:space="preserve">Một </w:t>
      </w:r>
      <w:r w:rsidR="00C77DE7" w:rsidRPr="00C77DE7">
        <w:rPr>
          <w:rFonts w:eastAsia="Times New Roman"/>
          <w:sz w:val="22"/>
          <w:szCs w:val="22"/>
        </w:rPr>
        <w:t xml:space="preserve">lý do có tầm ảnh hưởng dẫn đến sự hình thành của Chủ nghĩa tượng trưng trong văn học là sự phản ứng với Chủ nghĩa Hiện thực và Chủ nghĩa Tự nhiên đang đồng thời phát triển mạnh mẽ. </w:t>
      </w:r>
      <w:proofErr w:type="gramStart"/>
      <w:r w:rsidR="00C77DE7" w:rsidRPr="00C77DE7">
        <w:rPr>
          <w:rFonts w:eastAsia="Times New Roman"/>
          <w:sz w:val="22"/>
          <w:szCs w:val="22"/>
        </w:rPr>
        <w:t>Bên cạnh đó, các nhà Tượng trưng cũng</w:t>
      </w:r>
      <w:r>
        <w:rPr>
          <w:rFonts w:eastAsia="Times New Roman"/>
          <w:sz w:val="22"/>
          <w:szCs w:val="22"/>
        </w:rPr>
        <w:t xml:space="preserve"> không chấp nhận sự ca tụng bản ngã của các nhà Lãng mạn và sự tuôn trào cảm xúc cá nhân nơi họ.</w:t>
      </w:r>
      <w:proofErr w:type="gramEnd"/>
    </w:p>
    <w:p w14:paraId="52CD1AA0" w14:textId="4E7C2AFD" w:rsidR="00C77DE7" w:rsidRPr="00C77DE7" w:rsidRDefault="00C77DE7" w:rsidP="00C77DE7">
      <w:pPr>
        <w:ind w:firstLine="720"/>
        <w:jc w:val="both"/>
        <w:rPr>
          <w:color w:val="000000"/>
          <w:sz w:val="22"/>
          <w:szCs w:val="22"/>
        </w:rPr>
      </w:pPr>
      <w:proofErr w:type="gramStart"/>
      <w:r w:rsidRPr="00C77DE7">
        <w:rPr>
          <w:rFonts w:eastAsia="Times New Roman"/>
          <w:sz w:val="22"/>
          <w:szCs w:val="22"/>
        </w:rPr>
        <w:t>Giai đoạn chín muồi của Chủ nghĩa Tượng trưng trong lịch sử phát triển văn học là vào cuối thế kỉ XIX (từ năm 1886 đến 1900)</w:t>
      </w:r>
      <w:r w:rsidR="00D108F8">
        <w:rPr>
          <w:rFonts w:eastAsia="Times New Roman"/>
          <w:sz w:val="22"/>
          <w:szCs w:val="22"/>
        </w:rPr>
        <w:t>.</w:t>
      </w:r>
      <w:proofErr w:type="gramEnd"/>
      <w:r w:rsidR="00D108F8">
        <w:rPr>
          <w:rFonts w:eastAsia="Times New Roman"/>
          <w:sz w:val="22"/>
          <w:szCs w:val="22"/>
        </w:rPr>
        <w:t xml:space="preserve"> </w:t>
      </w:r>
      <w:r w:rsidRPr="00C77DE7">
        <w:rPr>
          <w:rFonts w:eastAsia="Times New Roman"/>
          <w:sz w:val="22"/>
          <w:szCs w:val="22"/>
        </w:rPr>
        <w:t xml:space="preserve">Sự hình thành của Chủ nghĩa Tượng trưng còn có những tiền đề chính trị và xã hội khác, nhưng phạm </w:t>
      </w:r>
      <w:proofErr w:type="gramStart"/>
      <w:r w:rsidRPr="00C77DE7">
        <w:rPr>
          <w:rFonts w:eastAsia="Times New Roman"/>
          <w:sz w:val="22"/>
          <w:szCs w:val="22"/>
        </w:rPr>
        <w:t>vi</w:t>
      </w:r>
      <w:proofErr w:type="gramEnd"/>
      <w:r w:rsidRPr="00C77DE7">
        <w:rPr>
          <w:rFonts w:eastAsia="Times New Roman"/>
          <w:sz w:val="22"/>
          <w:szCs w:val="22"/>
        </w:rPr>
        <w:t xml:space="preserve"> của luận án này hầu như có sự </w:t>
      </w:r>
      <w:r w:rsidR="00B152B4">
        <w:rPr>
          <w:rFonts w:eastAsia="Times New Roman"/>
          <w:sz w:val="22"/>
          <w:szCs w:val="22"/>
        </w:rPr>
        <w:t>liên</w:t>
      </w:r>
      <w:r w:rsidRPr="00C77DE7">
        <w:rPr>
          <w:rFonts w:eastAsia="Times New Roman"/>
          <w:sz w:val="22"/>
          <w:szCs w:val="22"/>
        </w:rPr>
        <w:t xml:space="preserve"> hệ đặc biệt với nguyên nhân trực giác nêu trên. Với tuyên ngôn lập phái của Jean Moréas (1856 – 1910) vào ngày 18 tháng 9 năm 1886 trên tờ </w:t>
      </w:r>
      <w:r w:rsidRPr="00C77DE7">
        <w:rPr>
          <w:rFonts w:eastAsia="Times New Roman"/>
          <w:i/>
          <w:iCs/>
          <w:sz w:val="22"/>
          <w:szCs w:val="22"/>
        </w:rPr>
        <w:t>Figaro</w:t>
      </w:r>
      <w:r w:rsidRPr="00C77DE7">
        <w:rPr>
          <w:rFonts w:eastAsia="Times New Roman"/>
          <w:sz w:val="22"/>
          <w:szCs w:val="22"/>
        </w:rPr>
        <w:t>, Chủ nghĩa Tượng trưng chính thức ra đời, tuy sự nhen nhúm của nó đã bắt đầu trước đó khá lâu.</w:t>
      </w:r>
    </w:p>
    <w:p w14:paraId="3C5EA822" w14:textId="77777777" w:rsidR="00C77DE7" w:rsidRPr="00C77DE7" w:rsidRDefault="00C77DE7" w:rsidP="00C77DE7">
      <w:pPr>
        <w:pStyle w:val="ListParagraph"/>
        <w:ind w:left="634"/>
        <w:jc w:val="both"/>
        <w:rPr>
          <w:rFonts w:eastAsia="Times New Roman"/>
          <w:i/>
          <w:iCs/>
          <w:sz w:val="22"/>
          <w:szCs w:val="22"/>
        </w:rPr>
      </w:pPr>
      <w:bookmarkStart w:id="17" w:name="_Hlk77428311"/>
      <w:r w:rsidRPr="00C77DE7">
        <w:rPr>
          <w:rFonts w:eastAsia="Times New Roman"/>
          <w:i/>
          <w:iCs/>
          <w:sz w:val="22"/>
          <w:szCs w:val="22"/>
        </w:rPr>
        <w:t>1.2.4.2 Đặc điểm của Chủ nghĩa tượng trưng</w:t>
      </w:r>
    </w:p>
    <w:bookmarkEnd w:id="17"/>
    <w:p w14:paraId="085667D9" w14:textId="7C5954C3" w:rsidR="00C77DE7" w:rsidRPr="00C77DE7" w:rsidRDefault="00C77DE7" w:rsidP="00154E48">
      <w:pPr>
        <w:jc w:val="both"/>
        <w:rPr>
          <w:rFonts w:eastAsia="Times New Roman"/>
          <w:sz w:val="22"/>
          <w:szCs w:val="22"/>
        </w:rPr>
      </w:pPr>
      <w:r w:rsidRPr="00C77DE7">
        <w:rPr>
          <w:rFonts w:eastAsia="Times New Roman"/>
          <w:sz w:val="22"/>
          <w:szCs w:val="22"/>
        </w:rPr>
        <w:lastRenderedPageBreak/>
        <w:tab/>
      </w:r>
      <w:proofErr w:type="gramStart"/>
      <w:r w:rsidRPr="00C77DE7">
        <w:rPr>
          <w:rFonts w:eastAsia="Times New Roman"/>
          <w:sz w:val="22"/>
          <w:szCs w:val="22"/>
        </w:rPr>
        <w:t>Chủ nghĩa Tượng trưng đề cao tư duy của trực giác và trí tưởng tượng.</w:t>
      </w:r>
      <w:proofErr w:type="gramEnd"/>
      <w:r w:rsidRPr="00C77DE7">
        <w:rPr>
          <w:rFonts w:eastAsia="Times New Roman"/>
          <w:sz w:val="22"/>
          <w:szCs w:val="22"/>
        </w:rPr>
        <w:t xml:space="preserve"> </w:t>
      </w:r>
      <w:r w:rsidR="00184D74" w:rsidRPr="00C77DE7">
        <w:rPr>
          <w:rFonts w:eastAsia="Times New Roman"/>
          <w:sz w:val="22"/>
          <w:szCs w:val="22"/>
        </w:rPr>
        <w:t xml:space="preserve">Quan </w:t>
      </w:r>
      <w:r w:rsidRPr="00C77DE7">
        <w:rPr>
          <w:rFonts w:eastAsia="Times New Roman"/>
          <w:sz w:val="22"/>
          <w:szCs w:val="22"/>
        </w:rPr>
        <w:t>niệm nghệ thuật của thi phái này có thể được tóm gọn</w:t>
      </w:r>
      <w:r w:rsidR="00184D74">
        <w:rPr>
          <w:rFonts w:eastAsia="Times New Roman"/>
          <w:sz w:val="22"/>
          <w:szCs w:val="22"/>
        </w:rPr>
        <w:t xml:space="preserve"> </w:t>
      </w:r>
      <w:r w:rsidRPr="00C77DE7">
        <w:rPr>
          <w:rFonts w:eastAsia="Times New Roman"/>
          <w:sz w:val="22"/>
          <w:szCs w:val="22"/>
        </w:rPr>
        <w:t>theo những đặc điểm sau đây</w:t>
      </w:r>
      <w:r w:rsidR="00154E48">
        <w:rPr>
          <w:rFonts w:eastAsia="Times New Roman"/>
          <w:sz w:val="22"/>
          <w:szCs w:val="22"/>
        </w:rPr>
        <w:t xml:space="preserve">: </w:t>
      </w:r>
      <w:r w:rsidRPr="00C77DE7">
        <w:rPr>
          <w:rFonts w:eastAsia="Times New Roman"/>
          <w:b/>
          <w:bCs/>
          <w:sz w:val="22"/>
          <w:szCs w:val="22"/>
        </w:rPr>
        <w:t>(1)</w:t>
      </w:r>
      <w:r w:rsidRPr="00C77DE7">
        <w:rPr>
          <w:rFonts w:eastAsia="Times New Roman"/>
          <w:sz w:val="22"/>
          <w:szCs w:val="22"/>
        </w:rPr>
        <w:t xml:space="preserve"> </w:t>
      </w:r>
      <w:r w:rsidR="00663477">
        <w:rPr>
          <w:rFonts w:eastAsia="Times New Roman"/>
          <w:sz w:val="22"/>
          <w:szCs w:val="22"/>
        </w:rPr>
        <w:t>Các nhà</w:t>
      </w:r>
      <w:r w:rsidRPr="00C77DE7">
        <w:rPr>
          <w:rFonts w:eastAsia="Times New Roman"/>
          <w:sz w:val="22"/>
          <w:szCs w:val="22"/>
        </w:rPr>
        <w:t xml:space="preserve"> tượng trưng tìm cách làm cho tinh thần của họ hòa hợp trở lại với thế giới tinh thần “tinh tuyền” nhất trong vũ trụ, chưa từng bị ảnh hưởng bởi những xao động khác. </w:t>
      </w:r>
      <w:r w:rsidR="0003517A">
        <w:rPr>
          <w:rFonts w:eastAsia="Times New Roman"/>
          <w:sz w:val="22"/>
          <w:szCs w:val="22"/>
        </w:rPr>
        <w:t xml:space="preserve">Đó là thế giới </w:t>
      </w:r>
      <w:r w:rsidRPr="00C77DE7">
        <w:rPr>
          <w:rFonts w:eastAsia="Times New Roman"/>
          <w:sz w:val="22"/>
          <w:szCs w:val="22"/>
        </w:rPr>
        <w:t>ẩn giấu chứ không hiển hiện</w:t>
      </w:r>
      <w:r w:rsidR="00154E48">
        <w:rPr>
          <w:rFonts w:eastAsia="Times New Roman"/>
          <w:sz w:val="22"/>
          <w:szCs w:val="22"/>
        </w:rPr>
        <w:t xml:space="preserve">; </w:t>
      </w:r>
      <w:r w:rsidRPr="00C77DE7">
        <w:rPr>
          <w:rFonts w:eastAsia="Times New Roman"/>
          <w:b/>
          <w:bCs/>
          <w:sz w:val="22"/>
          <w:szCs w:val="22"/>
        </w:rPr>
        <w:t>(2)</w:t>
      </w:r>
      <w:r w:rsidRPr="00C77DE7">
        <w:rPr>
          <w:rFonts w:eastAsia="Times New Roman"/>
          <w:sz w:val="22"/>
          <w:szCs w:val="22"/>
        </w:rPr>
        <w:t xml:space="preserve"> Trong phương diện của một thế giới bí ẩn và vô hình như vậy, Baudelaire đã nhận ra sự tương hợp của các giác quan</w:t>
      </w:r>
      <w:r w:rsidR="00154E48">
        <w:rPr>
          <w:rFonts w:eastAsia="Times New Roman"/>
          <w:sz w:val="22"/>
          <w:szCs w:val="22"/>
        </w:rPr>
        <w:t xml:space="preserve">; </w:t>
      </w:r>
      <w:r w:rsidRPr="000A4EB0">
        <w:rPr>
          <w:rFonts w:eastAsia="Times New Roman"/>
          <w:b/>
          <w:bCs/>
          <w:sz w:val="22"/>
          <w:szCs w:val="22"/>
        </w:rPr>
        <w:t>(3)</w:t>
      </w:r>
      <w:r w:rsidRPr="00C77DE7">
        <w:rPr>
          <w:rFonts w:eastAsia="Times New Roman"/>
          <w:sz w:val="22"/>
          <w:szCs w:val="22"/>
        </w:rPr>
        <w:t xml:space="preserve"> Vấn đề nhạc tính trong thơ, như Paul Verlaine đã tuyên bố: “âm nhạc trước mọi thứ” </w:t>
      </w:r>
      <w:r w:rsidRPr="00C77DE7">
        <w:rPr>
          <w:rFonts w:eastAsia="Times New Roman"/>
          <w:i/>
          <w:iCs/>
          <w:sz w:val="22"/>
          <w:szCs w:val="22"/>
        </w:rPr>
        <w:t>(“music above all”)</w:t>
      </w:r>
      <w:r w:rsidRPr="00C77DE7">
        <w:rPr>
          <w:rFonts w:eastAsia="Times New Roman"/>
          <w:sz w:val="22"/>
          <w:szCs w:val="22"/>
        </w:rPr>
        <w:t>, là một đặc điểm</w:t>
      </w:r>
      <w:r w:rsidR="00663477">
        <w:rPr>
          <w:rFonts w:eastAsia="Times New Roman"/>
          <w:sz w:val="22"/>
          <w:szCs w:val="22"/>
        </w:rPr>
        <w:t xml:space="preserve"> để nhận diện </w:t>
      </w:r>
      <w:r w:rsidRPr="00C77DE7">
        <w:rPr>
          <w:rFonts w:eastAsia="Times New Roman"/>
          <w:sz w:val="22"/>
          <w:szCs w:val="22"/>
        </w:rPr>
        <w:t>thơ tượng trưng.</w:t>
      </w:r>
    </w:p>
    <w:p w14:paraId="0C6D75A6" w14:textId="77777777" w:rsidR="00B61527" w:rsidRPr="00B61527" w:rsidRDefault="00B61527" w:rsidP="00B61527">
      <w:pPr>
        <w:jc w:val="both"/>
        <w:rPr>
          <w:rFonts w:eastAsia="Times New Roman"/>
          <w:b/>
          <w:sz w:val="22"/>
          <w:szCs w:val="22"/>
        </w:rPr>
      </w:pPr>
      <w:bookmarkStart w:id="18" w:name="_Hlk77428394"/>
      <w:r w:rsidRPr="00B61527">
        <w:rPr>
          <w:rFonts w:eastAsia="Times New Roman"/>
          <w:b/>
          <w:sz w:val="22"/>
          <w:szCs w:val="22"/>
        </w:rPr>
        <w:t>1.3 Emily Dickinson – sự sống sau cái chết</w:t>
      </w:r>
    </w:p>
    <w:bookmarkEnd w:id="18"/>
    <w:p w14:paraId="54D01CF5" w14:textId="77777777" w:rsidR="00B61527" w:rsidRPr="00B61527" w:rsidRDefault="00B61527" w:rsidP="00B61527">
      <w:pPr>
        <w:ind w:firstLine="720"/>
        <w:jc w:val="both"/>
        <w:rPr>
          <w:rFonts w:eastAsia="Times New Roman"/>
          <w:i/>
          <w:sz w:val="22"/>
          <w:szCs w:val="22"/>
        </w:rPr>
      </w:pPr>
      <w:r w:rsidRPr="00B61527">
        <w:rPr>
          <w:rFonts w:eastAsia="Times New Roman"/>
          <w:i/>
          <w:sz w:val="22"/>
          <w:szCs w:val="22"/>
        </w:rPr>
        <w:t>1.3.1 Việc nghiên cứu về cuộc đời và sáng tác của Emily Dickinson</w:t>
      </w:r>
    </w:p>
    <w:p w14:paraId="431FE675" w14:textId="33DBA6AE" w:rsidR="009A1A66" w:rsidRDefault="009A1A66" w:rsidP="00B61527">
      <w:pPr>
        <w:pStyle w:val="ListParagraph"/>
        <w:ind w:left="0" w:firstLine="720"/>
        <w:jc w:val="both"/>
        <w:rPr>
          <w:rFonts w:eastAsia="Times New Roman"/>
          <w:sz w:val="22"/>
          <w:szCs w:val="22"/>
        </w:rPr>
      </w:pPr>
      <w:bookmarkStart w:id="19" w:name="_Hlk60433673"/>
      <w:r>
        <w:rPr>
          <w:rFonts w:eastAsia="Times New Roman"/>
          <w:sz w:val="22"/>
          <w:szCs w:val="22"/>
        </w:rPr>
        <w:t xml:space="preserve">Các công trình nổi bật bao gồm: </w:t>
      </w:r>
      <w:r w:rsidRPr="00B61527">
        <w:rPr>
          <w:rFonts w:eastAsia="Times New Roman"/>
          <w:i/>
          <w:iCs/>
          <w:sz w:val="22"/>
          <w:szCs w:val="22"/>
        </w:rPr>
        <w:t>Emily Dickinson: An Interpretive Biography</w:t>
      </w:r>
      <w:r w:rsidRPr="00B61527">
        <w:rPr>
          <w:rFonts w:eastAsia="Times New Roman"/>
          <w:sz w:val="22"/>
          <w:szCs w:val="22"/>
        </w:rPr>
        <w:t xml:space="preserve"> </w:t>
      </w:r>
      <w:r w:rsidRPr="00B61527">
        <w:rPr>
          <w:rFonts w:eastAsia="Times New Roman"/>
          <w:i/>
          <w:iCs/>
          <w:sz w:val="22"/>
          <w:szCs w:val="22"/>
        </w:rPr>
        <w:t xml:space="preserve">(Giải thích tiểu sử Emily Dickinson) </w:t>
      </w:r>
      <w:r w:rsidRPr="00B61527">
        <w:rPr>
          <w:rFonts w:eastAsia="Times New Roman"/>
          <w:sz w:val="22"/>
          <w:szCs w:val="22"/>
        </w:rPr>
        <w:t>của Thomas Herbert Johnson, năm 1955</w:t>
      </w:r>
      <w:r>
        <w:rPr>
          <w:rFonts w:eastAsia="Times New Roman"/>
          <w:sz w:val="22"/>
          <w:szCs w:val="22"/>
        </w:rPr>
        <w:t xml:space="preserve">; </w:t>
      </w:r>
      <w:r w:rsidRPr="00B61527">
        <w:rPr>
          <w:rFonts w:eastAsia="Times New Roman"/>
          <w:sz w:val="22"/>
          <w:szCs w:val="22"/>
        </w:rPr>
        <w:t xml:space="preserve">Millicent Todd Bingham </w:t>
      </w:r>
      <w:r>
        <w:rPr>
          <w:rFonts w:eastAsia="Times New Roman"/>
          <w:sz w:val="22"/>
          <w:szCs w:val="22"/>
        </w:rPr>
        <w:t xml:space="preserve">với </w:t>
      </w:r>
      <w:r w:rsidRPr="00B61527">
        <w:rPr>
          <w:rFonts w:eastAsia="Times New Roman"/>
          <w:i/>
          <w:iCs/>
          <w:sz w:val="22"/>
          <w:szCs w:val="22"/>
        </w:rPr>
        <w:t>Emily Dickinson’s Home (Gia trang của Emily Dickinson)</w:t>
      </w:r>
      <w:r w:rsidRPr="00B61527">
        <w:rPr>
          <w:rFonts w:eastAsia="Times New Roman"/>
          <w:sz w:val="22"/>
          <w:szCs w:val="22"/>
        </w:rPr>
        <w:t>, xuất bản năm 1955</w:t>
      </w:r>
      <w:r>
        <w:rPr>
          <w:rFonts w:eastAsia="Times New Roman"/>
          <w:sz w:val="22"/>
          <w:szCs w:val="22"/>
        </w:rPr>
        <w:t xml:space="preserve">; </w:t>
      </w:r>
      <w:r w:rsidRPr="00B61527">
        <w:rPr>
          <w:rFonts w:eastAsia="Times New Roman"/>
          <w:sz w:val="22"/>
          <w:szCs w:val="22"/>
        </w:rPr>
        <w:t xml:space="preserve">Leyda </w:t>
      </w:r>
      <w:r>
        <w:rPr>
          <w:rFonts w:eastAsia="Times New Roman"/>
          <w:sz w:val="22"/>
          <w:szCs w:val="22"/>
        </w:rPr>
        <w:t xml:space="preserve">với </w:t>
      </w:r>
      <w:r w:rsidRPr="00B61527">
        <w:rPr>
          <w:rFonts w:eastAsia="Times New Roman"/>
          <w:i/>
          <w:iCs/>
          <w:sz w:val="22"/>
          <w:szCs w:val="22"/>
        </w:rPr>
        <w:t>The Years and Hours of Emily Dickinson (Những năm tháng và ngày giờ của Emily Dickinson)</w:t>
      </w:r>
      <w:r w:rsidRPr="00B61527">
        <w:rPr>
          <w:rFonts w:eastAsia="Times New Roman"/>
          <w:sz w:val="22"/>
          <w:szCs w:val="22"/>
        </w:rPr>
        <w:t xml:space="preserve">, </w:t>
      </w:r>
      <w:r>
        <w:rPr>
          <w:rFonts w:eastAsia="Times New Roman"/>
          <w:sz w:val="22"/>
          <w:szCs w:val="22"/>
        </w:rPr>
        <w:t xml:space="preserve">năm 1960, </w:t>
      </w:r>
      <w:r w:rsidRPr="00B61527">
        <w:rPr>
          <w:rFonts w:eastAsia="Times New Roman"/>
          <w:sz w:val="22"/>
          <w:szCs w:val="22"/>
        </w:rPr>
        <w:t>gồm hai số</w:t>
      </w:r>
      <w:r>
        <w:rPr>
          <w:rFonts w:eastAsia="Times New Roman"/>
          <w:sz w:val="22"/>
          <w:szCs w:val="22"/>
        </w:rPr>
        <w:t xml:space="preserve">; </w:t>
      </w:r>
      <w:r w:rsidR="00B61527" w:rsidRPr="00B61527">
        <w:rPr>
          <w:rFonts w:eastAsia="Times New Roman"/>
          <w:sz w:val="22"/>
          <w:szCs w:val="22"/>
        </w:rPr>
        <w:t>Richard B. Sewall (1908 – 2003)</w:t>
      </w:r>
      <w:r w:rsidR="00EA51EC">
        <w:rPr>
          <w:rFonts w:eastAsia="Times New Roman"/>
          <w:sz w:val="22"/>
          <w:szCs w:val="22"/>
        </w:rPr>
        <w:t xml:space="preserve"> </w:t>
      </w:r>
      <w:r w:rsidR="00B61527" w:rsidRPr="00B61527">
        <w:rPr>
          <w:rFonts w:eastAsia="Times New Roman"/>
          <w:sz w:val="22"/>
          <w:szCs w:val="22"/>
        </w:rPr>
        <w:t xml:space="preserve">với </w:t>
      </w:r>
      <w:r w:rsidR="00B61527" w:rsidRPr="00B61527">
        <w:rPr>
          <w:rFonts w:eastAsia="Times New Roman"/>
          <w:i/>
          <w:iCs/>
          <w:sz w:val="22"/>
          <w:szCs w:val="22"/>
        </w:rPr>
        <w:t>The Life of Emily Dickinson</w:t>
      </w:r>
      <w:r w:rsidR="00B61527" w:rsidRPr="00B61527">
        <w:rPr>
          <w:rFonts w:eastAsia="Times New Roman"/>
          <w:sz w:val="22"/>
          <w:szCs w:val="22"/>
        </w:rPr>
        <w:t xml:space="preserve"> </w:t>
      </w:r>
      <w:r w:rsidR="00B61527" w:rsidRPr="00B61527">
        <w:rPr>
          <w:rFonts w:eastAsia="Times New Roman"/>
          <w:i/>
          <w:iCs/>
          <w:sz w:val="22"/>
          <w:szCs w:val="22"/>
        </w:rPr>
        <w:t>(Cuộc đời của Emily Dickinson)</w:t>
      </w:r>
      <w:r w:rsidR="00B61527" w:rsidRPr="00B61527">
        <w:rPr>
          <w:rFonts w:eastAsia="Times New Roman"/>
          <w:sz w:val="22"/>
          <w:szCs w:val="22"/>
        </w:rPr>
        <w:t>, xuất bản năm 1974</w:t>
      </w:r>
      <w:r>
        <w:rPr>
          <w:rFonts w:eastAsia="Times New Roman"/>
          <w:sz w:val="22"/>
          <w:szCs w:val="22"/>
        </w:rPr>
        <w:t xml:space="preserve">; </w:t>
      </w:r>
      <w:bookmarkStart w:id="20" w:name="_Hlk60433841"/>
      <w:bookmarkEnd w:id="19"/>
    </w:p>
    <w:bookmarkEnd w:id="20"/>
    <w:p w14:paraId="5E6B7BB7" w14:textId="18C367AD" w:rsidR="00B61527" w:rsidRPr="00B61527" w:rsidRDefault="009A1A66" w:rsidP="00B61527">
      <w:pPr>
        <w:ind w:firstLine="720"/>
        <w:jc w:val="both"/>
        <w:rPr>
          <w:rFonts w:eastAsia="Times New Roman"/>
          <w:bCs/>
          <w:sz w:val="22"/>
          <w:szCs w:val="22"/>
        </w:rPr>
      </w:pPr>
      <w:r>
        <w:rPr>
          <w:rFonts w:eastAsia="Times New Roman"/>
          <w:iCs/>
          <w:sz w:val="22"/>
          <w:szCs w:val="22"/>
        </w:rPr>
        <w:t>Các c</w:t>
      </w:r>
      <w:r w:rsidR="006521CE">
        <w:rPr>
          <w:rFonts w:eastAsia="Times New Roman"/>
          <w:iCs/>
          <w:sz w:val="22"/>
          <w:szCs w:val="22"/>
        </w:rPr>
        <w:t xml:space="preserve">ông trình </w:t>
      </w:r>
      <w:r w:rsidR="00B61527" w:rsidRPr="00B61527">
        <w:rPr>
          <w:rFonts w:eastAsia="Times New Roman"/>
          <w:bCs/>
          <w:sz w:val="22"/>
          <w:szCs w:val="22"/>
        </w:rPr>
        <w:t>biên tập và tổng hợp thơ Emily Dickinson</w:t>
      </w:r>
      <w:r>
        <w:rPr>
          <w:rFonts w:eastAsia="Times New Roman"/>
          <w:bCs/>
          <w:sz w:val="22"/>
          <w:szCs w:val="22"/>
        </w:rPr>
        <w:t xml:space="preserve">: </w:t>
      </w:r>
      <w:r w:rsidR="00B61527" w:rsidRPr="00B61527">
        <w:rPr>
          <w:rFonts w:eastAsia="Times New Roman"/>
          <w:bCs/>
          <w:i/>
          <w:sz w:val="22"/>
          <w:szCs w:val="22"/>
        </w:rPr>
        <w:t>Poems by Emily Dickinson (Thơ Emily Dickinson)</w:t>
      </w:r>
      <w:r w:rsidR="00B61527" w:rsidRPr="00B61527">
        <w:rPr>
          <w:rFonts w:eastAsia="Times New Roman"/>
          <w:bCs/>
          <w:sz w:val="22"/>
          <w:szCs w:val="22"/>
        </w:rPr>
        <w:t xml:space="preserve">, xuất bản thập niên 1890, do </w:t>
      </w:r>
      <w:bookmarkStart w:id="21" w:name="_Hlk37168114"/>
      <w:r w:rsidR="00B61527" w:rsidRPr="00B61527">
        <w:rPr>
          <w:rFonts w:eastAsia="Times New Roman"/>
          <w:bCs/>
          <w:sz w:val="22"/>
          <w:szCs w:val="22"/>
        </w:rPr>
        <w:t>Mabel Loomis Todd và Thomas Wentworth Higginson</w:t>
      </w:r>
      <w:bookmarkEnd w:id="21"/>
      <w:r w:rsidR="00B61527" w:rsidRPr="00B61527">
        <w:rPr>
          <w:rFonts w:eastAsia="Times New Roman"/>
          <w:bCs/>
          <w:sz w:val="22"/>
          <w:szCs w:val="22"/>
        </w:rPr>
        <w:t xml:space="preserve"> biên tập</w:t>
      </w:r>
      <w:r>
        <w:rPr>
          <w:rFonts w:eastAsia="Times New Roman"/>
          <w:bCs/>
          <w:sz w:val="22"/>
          <w:szCs w:val="22"/>
        </w:rPr>
        <w:t>;</w:t>
      </w:r>
      <w:r w:rsidR="00B61527" w:rsidRPr="00B61527">
        <w:rPr>
          <w:rFonts w:eastAsia="Times New Roman"/>
          <w:bCs/>
          <w:sz w:val="22"/>
          <w:szCs w:val="22"/>
        </w:rPr>
        <w:t xml:space="preserve"> </w:t>
      </w:r>
      <w:r w:rsidR="00B61527" w:rsidRPr="00B61527">
        <w:rPr>
          <w:rFonts w:eastAsia="Times New Roman"/>
          <w:bCs/>
          <w:i/>
          <w:sz w:val="22"/>
          <w:szCs w:val="22"/>
        </w:rPr>
        <w:t>The Single Hound (Chó săn đơn độc)</w:t>
      </w:r>
      <w:r w:rsidR="00B61527" w:rsidRPr="00B61527">
        <w:rPr>
          <w:rFonts w:eastAsia="Times New Roman"/>
          <w:bCs/>
          <w:sz w:val="22"/>
          <w:szCs w:val="22"/>
        </w:rPr>
        <w:t>,</w:t>
      </w:r>
      <w:r>
        <w:rPr>
          <w:rFonts w:eastAsia="Times New Roman"/>
          <w:bCs/>
          <w:sz w:val="22"/>
          <w:szCs w:val="22"/>
        </w:rPr>
        <w:t xml:space="preserve"> năm </w:t>
      </w:r>
      <w:r w:rsidRPr="00B61527">
        <w:rPr>
          <w:rFonts w:eastAsia="Times New Roman"/>
          <w:bCs/>
          <w:sz w:val="22"/>
          <w:szCs w:val="22"/>
        </w:rPr>
        <w:t>1914</w:t>
      </w:r>
      <w:r w:rsidR="00B61527" w:rsidRPr="00B61527">
        <w:rPr>
          <w:rFonts w:eastAsia="Times New Roman"/>
          <w:bCs/>
          <w:sz w:val="22"/>
          <w:szCs w:val="22"/>
        </w:rPr>
        <w:t xml:space="preserve"> bởi Martha Dickinson Bianchi</w:t>
      </w:r>
      <w:r>
        <w:rPr>
          <w:rFonts w:eastAsia="Times New Roman"/>
          <w:bCs/>
          <w:sz w:val="22"/>
          <w:szCs w:val="22"/>
        </w:rPr>
        <w:t>;</w:t>
      </w:r>
      <w:r w:rsidR="00B61527" w:rsidRPr="00B61527">
        <w:rPr>
          <w:rFonts w:eastAsia="Times New Roman"/>
          <w:bCs/>
          <w:sz w:val="22"/>
          <w:szCs w:val="22"/>
        </w:rPr>
        <w:t xml:space="preserve"> </w:t>
      </w:r>
      <w:r w:rsidR="00B61527" w:rsidRPr="00B61527">
        <w:rPr>
          <w:rFonts w:eastAsia="Times New Roman"/>
          <w:bCs/>
          <w:i/>
          <w:sz w:val="22"/>
          <w:szCs w:val="22"/>
        </w:rPr>
        <w:t>Bolts of Melody (Những ánh chớp giai điệu)</w:t>
      </w:r>
      <w:r w:rsidR="00B61527" w:rsidRPr="00B61527">
        <w:rPr>
          <w:rFonts w:eastAsia="Times New Roman"/>
          <w:bCs/>
          <w:sz w:val="22"/>
          <w:szCs w:val="22"/>
        </w:rPr>
        <w:t xml:space="preserve">, bởi </w:t>
      </w:r>
      <w:bookmarkStart w:id="22" w:name="_Hlk37167978"/>
      <w:r w:rsidR="00B61527" w:rsidRPr="00B61527">
        <w:rPr>
          <w:rFonts w:eastAsia="Times New Roman"/>
          <w:bCs/>
          <w:sz w:val="22"/>
          <w:szCs w:val="22"/>
        </w:rPr>
        <w:t>Mabel Looms Todd và Millicent Todd Bingham</w:t>
      </w:r>
      <w:bookmarkEnd w:id="22"/>
      <w:r>
        <w:rPr>
          <w:rFonts w:eastAsia="Times New Roman"/>
          <w:bCs/>
          <w:sz w:val="22"/>
          <w:szCs w:val="22"/>
        </w:rPr>
        <w:t xml:space="preserve">, </w:t>
      </w:r>
      <w:r w:rsidRPr="00B61527">
        <w:rPr>
          <w:rFonts w:eastAsia="Times New Roman"/>
          <w:bCs/>
          <w:sz w:val="22"/>
          <w:szCs w:val="22"/>
        </w:rPr>
        <w:t>năm 1945</w:t>
      </w:r>
      <w:r w:rsidR="00B61527" w:rsidRPr="00B61527">
        <w:rPr>
          <w:rFonts w:eastAsia="Times New Roman"/>
          <w:bCs/>
          <w:sz w:val="22"/>
          <w:szCs w:val="22"/>
        </w:rPr>
        <w:t xml:space="preserve">. </w:t>
      </w:r>
      <w:r w:rsidR="00DE43D0" w:rsidRPr="00B61527">
        <w:rPr>
          <w:rFonts w:eastAsia="Times New Roman"/>
          <w:sz w:val="22"/>
          <w:szCs w:val="22"/>
        </w:rPr>
        <w:t xml:space="preserve">Năm </w:t>
      </w:r>
      <w:r w:rsidR="00B61527" w:rsidRPr="00B61527">
        <w:rPr>
          <w:rFonts w:eastAsia="Times New Roman"/>
          <w:sz w:val="22"/>
          <w:szCs w:val="22"/>
        </w:rPr>
        <w:t xml:space="preserve">1955, nhà xuất bản Đại học Harvard cho xuất bản toàn bộ những bài thơ đã hoàn thành cũng như chưa hoàn thành của bà, </w:t>
      </w:r>
      <w:r w:rsidR="00DE43D0">
        <w:rPr>
          <w:rFonts w:eastAsia="Times New Roman"/>
          <w:sz w:val="22"/>
          <w:szCs w:val="22"/>
        </w:rPr>
        <w:t>với</w:t>
      </w:r>
      <w:r w:rsidR="00B61527" w:rsidRPr="00B61527">
        <w:rPr>
          <w:rFonts w:eastAsia="Times New Roman"/>
          <w:sz w:val="22"/>
          <w:szCs w:val="22"/>
        </w:rPr>
        <w:t xml:space="preserve"> sự biên tập của Thomas Herbert Johnson,</w:t>
      </w:r>
      <w:r w:rsidR="00B61527" w:rsidRPr="00B61527">
        <w:rPr>
          <w:rFonts w:eastAsia="Times New Roman"/>
          <w:bCs/>
          <w:sz w:val="22"/>
          <w:szCs w:val="22"/>
        </w:rPr>
        <w:t xml:space="preserve"> gồm ba số, dưới tựa đề </w:t>
      </w:r>
      <w:r w:rsidR="00B61527" w:rsidRPr="00B61527">
        <w:rPr>
          <w:rFonts w:eastAsia="Times New Roman"/>
          <w:bCs/>
          <w:i/>
          <w:iCs/>
          <w:sz w:val="22"/>
          <w:szCs w:val="22"/>
        </w:rPr>
        <w:t>The Poems of Emily Dickinson including Variant Readings Critically Compared with all known manuscripts (Những bài thơ của Emily Dickinson, bao gồm những biến bản được so sánh kỹ lưỡng với những bài đã được biết đến).</w:t>
      </w:r>
      <w:r w:rsidR="00DE43D0">
        <w:rPr>
          <w:rFonts w:eastAsia="Times New Roman"/>
          <w:sz w:val="22"/>
          <w:szCs w:val="22"/>
        </w:rPr>
        <w:t xml:space="preserve"> </w:t>
      </w:r>
      <w:r w:rsidR="00D10FA6" w:rsidRPr="00B61527">
        <w:rPr>
          <w:rFonts w:eastAsia="Times New Roman"/>
          <w:bCs/>
          <w:sz w:val="22"/>
          <w:szCs w:val="22"/>
        </w:rPr>
        <w:t xml:space="preserve">Năm </w:t>
      </w:r>
      <w:r w:rsidR="00B61527" w:rsidRPr="00B61527">
        <w:rPr>
          <w:rFonts w:eastAsia="Times New Roman"/>
          <w:bCs/>
          <w:sz w:val="22"/>
          <w:szCs w:val="22"/>
        </w:rPr>
        <w:t xml:space="preserve">1958, cùng với Theodora Ward, ông lại cho xuất bản toàn bộ những lá </w:t>
      </w:r>
      <w:proofErr w:type="gramStart"/>
      <w:r w:rsidR="00B61527" w:rsidRPr="00B61527">
        <w:rPr>
          <w:rFonts w:eastAsia="Times New Roman"/>
          <w:bCs/>
          <w:sz w:val="22"/>
          <w:szCs w:val="22"/>
        </w:rPr>
        <w:t>thư</w:t>
      </w:r>
      <w:proofErr w:type="gramEnd"/>
      <w:r w:rsidR="00B61527" w:rsidRPr="00B61527">
        <w:rPr>
          <w:rFonts w:eastAsia="Times New Roman"/>
          <w:bCs/>
          <w:sz w:val="22"/>
          <w:szCs w:val="22"/>
        </w:rPr>
        <w:t xml:space="preserve"> của Emily Dickinson.</w:t>
      </w:r>
    </w:p>
    <w:p w14:paraId="72231E5A" w14:textId="77777777" w:rsidR="002229C3" w:rsidRPr="002229C3" w:rsidRDefault="002229C3" w:rsidP="002229C3">
      <w:pPr>
        <w:ind w:firstLine="720"/>
        <w:jc w:val="both"/>
        <w:rPr>
          <w:rFonts w:eastAsia="Times New Roman"/>
          <w:bCs/>
          <w:i/>
          <w:iCs/>
          <w:sz w:val="22"/>
          <w:szCs w:val="22"/>
        </w:rPr>
      </w:pPr>
      <w:r w:rsidRPr="002229C3">
        <w:rPr>
          <w:rFonts w:eastAsia="Times New Roman"/>
          <w:bCs/>
          <w:i/>
          <w:iCs/>
          <w:sz w:val="22"/>
          <w:szCs w:val="22"/>
        </w:rPr>
        <w:t>1.3.2 Emily Dickinson và thơ của bà nhìn từ các góc độ khác nhau</w:t>
      </w:r>
    </w:p>
    <w:p w14:paraId="48504A79" w14:textId="77777777" w:rsidR="002229C3" w:rsidRPr="002229C3" w:rsidRDefault="002229C3" w:rsidP="002229C3">
      <w:pPr>
        <w:ind w:firstLine="720"/>
        <w:jc w:val="both"/>
        <w:rPr>
          <w:rFonts w:eastAsia="Times New Roman"/>
          <w:i/>
          <w:sz w:val="22"/>
          <w:szCs w:val="22"/>
        </w:rPr>
      </w:pPr>
      <w:r w:rsidRPr="002229C3">
        <w:rPr>
          <w:rFonts w:eastAsia="Times New Roman"/>
          <w:i/>
          <w:sz w:val="22"/>
          <w:szCs w:val="22"/>
        </w:rPr>
        <w:t>1.3.2.1 Góc độ thi pháp – nghệ thuật</w:t>
      </w:r>
    </w:p>
    <w:p w14:paraId="13AD21E2" w14:textId="6BB1D9C7" w:rsidR="002229C3" w:rsidRPr="002229C3" w:rsidRDefault="002229C3" w:rsidP="002229C3">
      <w:pPr>
        <w:ind w:firstLine="720"/>
        <w:jc w:val="both"/>
        <w:rPr>
          <w:sz w:val="22"/>
          <w:szCs w:val="22"/>
        </w:rPr>
      </w:pPr>
      <w:r w:rsidRPr="002229C3">
        <w:rPr>
          <w:rFonts w:eastAsia="Times New Roman"/>
          <w:sz w:val="22"/>
          <w:szCs w:val="22"/>
        </w:rPr>
        <w:t>Về phương diện nghệ thuật, các nhà nghiên cứu hầu như đồng thuận ở chỗ phong cách nghệ thuật của Dickinson là một sự sáng tạo riêng của chính bà, một phong cách hoàn toàn cá nhân, không có sự tham khảo hay ảnh hưởng bởi các cá nhân nào khá</w:t>
      </w:r>
      <w:r w:rsidR="00DE43D0">
        <w:rPr>
          <w:rFonts w:eastAsia="Times New Roman"/>
          <w:sz w:val="22"/>
          <w:szCs w:val="22"/>
        </w:rPr>
        <w:t>c</w:t>
      </w:r>
      <w:r w:rsidR="00ED663C">
        <w:rPr>
          <w:rFonts w:eastAsia="Times New Roman"/>
          <w:sz w:val="22"/>
          <w:szCs w:val="22"/>
        </w:rPr>
        <w:t xml:space="preserve">, thể hiện trong </w:t>
      </w:r>
      <w:r w:rsidRPr="002229C3">
        <w:rPr>
          <w:rFonts w:eastAsia="Times New Roman"/>
          <w:sz w:val="22"/>
          <w:szCs w:val="22"/>
          <w:lang w:val="vi-VN"/>
        </w:rPr>
        <w:t xml:space="preserve">cách dùng từ, nhịp điệu thơ, </w:t>
      </w:r>
      <w:r w:rsidRPr="002229C3">
        <w:rPr>
          <w:rFonts w:eastAsia="Times New Roman"/>
          <w:sz w:val="22"/>
          <w:szCs w:val="22"/>
        </w:rPr>
        <w:t xml:space="preserve">những chữ viết hoa, </w:t>
      </w:r>
      <w:r w:rsidR="00DE43D0">
        <w:rPr>
          <w:rFonts w:eastAsia="Times New Roman"/>
          <w:sz w:val="22"/>
          <w:szCs w:val="22"/>
        </w:rPr>
        <w:t>v</w:t>
      </w:r>
      <w:r w:rsidR="00DE43D0" w:rsidRPr="002229C3">
        <w:rPr>
          <w:rFonts w:eastAsia="Times New Roman"/>
          <w:sz w:val="22"/>
          <w:szCs w:val="22"/>
        </w:rPr>
        <w:t>iệc lựa chọn từ ngữ</w:t>
      </w:r>
      <w:r w:rsidR="00DE43D0">
        <w:rPr>
          <w:rFonts w:eastAsia="Times New Roman"/>
          <w:sz w:val="22"/>
          <w:szCs w:val="22"/>
        </w:rPr>
        <w:t>,</w:t>
      </w:r>
      <w:r w:rsidR="00ED663C">
        <w:rPr>
          <w:rFonts w:eastAsia="Times New Roman"/>
          <w:sz w:val="22"/>
          <w:szCs w:val="22"/>
        </w:rPr>
        <w:t xml:space="preserve"> </w:t>
      </w:r>
      <w:r w:rsidRPr="002229C3">
        <w:rPr>
          <w:rFonts w:eastAsia="Times New Roman"/>
          <w:sz w:val="22"/>
          <w:szCs w:val="22"/>
          <w:lang w:val="vi-VN"/>
        </w:rPr>
        <w:t xml:space="preserve">và đặc biệt là cách dùng dấu </w:t>
      </w:r>
      <w:r w:rsidRPr="002229C3">
        <w:rPr>
          <w:rFonts w:eastAsia="Times New Roman"/>
          <w:sz w:val="22"/>
          <w:szCs w:val="22"/>
        </w:rPr>
        <w:t>gạch ngang khá độc đáo</w:t>
      </w:r>
      <w:r w:rsidRPr="002229C3">
        <w:rPr>
          <w:rFonts w:eastAsia="Times New Roman"/>
          <w:sz w:val="22"/>
          <w:szCs w:val="22"/>
          <w:lang w:val="vi-VN"/>
        </w:rPr>
        <w:t xml:space="preserve"> của bà.</w:t>
      </w:r>
      <w:r w:rsidR="00B231F4">
        <w:rPr>
          <w:rFonts w:eastAsia="Times New Roman"/>
          <w:sz w:val="22"/>
          <w:szCs w:val="22"/>
        </w:rPr>
        <w:t xml:space="preserve"> </w:t>
      </w:r>
      <w:r w:rsidR="00077BE9">
        <w:rPr>
          <w:rFonts w:eastAsia="Times New Roman"/>
          <w:sz w:val="22"/>
          <w:szCs w:val="22"/>
        </w:rPr>
        <w:t xml:space="preserve">Tiêu biểu về góc độ này có các tác giả </w:t>
      </w:r>
      <w:r w:rsidRPr="002229C3">
        <w:rPr>
          <w:rFonts w:eastAsia="Times New Roman"/>
          <w:sz w:val="22"/>
          <w:szCs w:val="22"/>
        </w:rPr>
        <w:t>Donald E. Thackrey</w:t>
      </w:r>
      <w:r w:rsidR="0069648F">
        <w:rPr>
          <w:rFonts w:eastAsia="Times New Roman"/>
          <w:sz w:val="22"/>
          <w:szCs w:val="22"/>
        </w:rPr>
        <w:t xml:space="preserve"> </w:t>
      </w:r>
      <w:r w:rsidRPr="002229C3">
        <w:rPr>
          <w:rFonts w:eastAsia="Times New Roman"/>
          <w:sz w:val="22"/>
          <w:szCs w:val="22"/>
        </w:rPr>
        <w:t xml:space="preserve">trong công trình nghiên cứu </w:t>
      </w:r>
      <w:r w:rsidRPr="002229C3">
        <w:rPr>
          <w:rFonts w:eastAsia="Times New Roman"/>
          <w:i/>
          <w:iCs/>
          <w:sz w:val="22"/>
          <w:szCs w:val="22"/>
        </w:rPr>
        <w:t xml:space="preserve">Emily Dickinson’s Approach to Poetry </w:t>
      </w:r>
      <w:r w:rsidRPr="002229C3">
        <w:rPr>
          <w:rFonts w:eastAsia="Times New Roman"/>
          <w:i/>
          <w:iCs/>
          <w:sz w:val="22"/>
          <w:szCs w:val="22"/>
        </w:rPr>
        <w:lastRenderedPageBreak/>
        <w:t>(Emily Dickinson và Hướng tiếp cận thơ)</w:t>
      </w:r>
      <w:r w:rsidRPr="002229C3">
        <w:rPr>
          <w:rFonts w:eastAsia="Times New Roman"/>
          <w:sz w:val="22"/>
          <w:szCs w:val="22"/>
        </w:rPr>
        <w:t xml:space="preserve"> (1954)</w:t>
      </w:r>
      <w:r w:rsidR="00077BE9">
        <w:rPr>
          <w:rFonts w:eastAsia="Times New Roman"/>
          <w:sz w:val="22"/>
          <w:szCs w:val="22"/>
        </w:rPr>
        <w:t>, c</w:t>
      </w:r>
      <w:r w:rsidRPr="002229C3">
        <w:rPr>
          <w:sz w:val="22"/>
          <w:szCs w:val="22"/>
        </w:rPr>
        <w:t xml:space="preserve">ông trình </w:t>
      </w:r>
      <w:r w:rsidRPr="002229C3">
        <w:rPr>
          <w:i/>
          <w:iCs/>
          <w:sz w:val="22"/>
          <w:szCs w:val="22"/>
        </w:rPr>
        <w:t xml:space="preserve">A Companion to Emily Dickinson (Sổ tay đọc Emily Dickiinson) </w:t>
      </w:r>
      <w:r w:rsidRPr="002229C3">
        <w:rPr>
          <w:sz w:val="22"/>
          <w:szCs w:val="22"/>
        </w:rPr>
        <w:t>(2008)</w:t>
      </w:r>
    </w:p>
    <w:p w14:paraId="4B240FCE" w14:textId="77777777" w:rsidR="002229C3" w:rsidRPr="002229C3" w:rsidRDefault="002229C3" w:rsidP="002229C3">
      <w:pPr>
        <w:ind w:firstLine="720"/>
        <w:jc w:val="both"/>
        <w:rPr>
          <w:rFonts w:eastAsia="Times New Roman"/>
          <w:i/>
          <w:sz w:val="22"/>
          <w:szCs w:val="22"/>
        </w:rPr>
      </w:pPr>
      <w:r w:rsidRPr="002229C3">
        <w:rPr>
          <w:rFonts w:eastAsia="Times New Roman"/>
          <w:i/>
          <w:sz w:val="22"/>
          <w:szCs w:val="22"/>
        </w:rPr>
        <w:t>1.3.2.2 Góc độ tôn giáo – triết lý – tư tưởng</w:t>
      </w:r>
    </w:p>
    <w:p w14:paraId="64902E56" w14:textId="641812D7" w:rsidR="007075AE" w:rsidRDefault="00077BE9" w:rsidP="00E84868">
      <w:pPr>
        <w:ind w:firstLine="720"/>
        <w:jc w:val="both"/>
        <w:rPr>
          <w:rFonts w:eastAsia="Times New Roman"/>
          <w:sz w:val="22"/>
          <w:szCs w:val="22"/>
        </w:rPr>
      </w:pPr>
      <w:r>
        <w:rPr>
          <w:rFonts w:eastAsia="Times New Roman"/>
          <w:sz w:val="22"/>
          <w:szCs w:val="22"/>
        </w:rPr>
        <w:t xml:space="preserve">Các công trình </w:t>
      </w:r>
      <w:r w:rsidR="00ED663C">
        <w:rPr>
          <w:rFonts w:eastAsia="Times New Roman"/>
          <w:sz w:val="22"/>
          <w:szCs w:val="22"/>
        </w:rPr>
        <w:t>nghiên cứu</w:t>
      </w:r>
      <w:r w:rsidR="00E84868">
        <w:rPr>
          <w:rFonts w:eastAsia="Times New Roman"/>
          <w:sz w:val="22"/>
          <w:szCs w:val="22"/>
        </w:rPr>
        <w:t xml:space="preserve"> niềm tin tôn giáo và tư tưởng triết lý của bà </w:t>
      </w:r>
      <w:r>
        <w:rPr>
          <w:rFonts w:eastAsia="Times New Roman"/>
          <w:sz w:val="22"/>
          <w:szCs w:val="22"/>
        </w:rPr>
        <w:t>bao gồm</w:t>
      </w:r>
      <w:r w:rsidR="002229C3" w:rsidRPr="002229C3">
        <w:rPr>
          <w:rFonts w:eastAsia="Times New Roman"/>
          <w:sz w:val="22"/>
          <w:szCs w:val="22"/>
        </w:rPr>
        <w:t xml:space="preserve"> Fordyce R. Bennett (1997) với </w:t>
      </w:r>
      <w:r w:rsidR="002229C3" w:rsidRPr="002229C3">
        <w:rPr>
          <w:rFonts w:eastAsia="Times New Roman"/>
          <w:i/>
          <w:iCs/>
          <w:sz w:val="22"/>
          <w:szCs w:val="22"/>
        </w:rPr>
        <w:t>A Reference Guide to the Bible in Emily Dickinson’s Poetry (Chỉ dẫn Kinh Thánh để tham khảo khi đọc thơ Emily Dickinson)</w:t>
      </w:r>
      <w:r w:rsidR="00E84868">
        <w:rPr>
          <w:rFonts w:eastAsia="Times New Roman"/>
          <w:sz w:val="22"/>
          <w:szCs w:val="22"/>
        </w:rPr>
        <w:t xml:space="preserve">, </w:t>
      </w:r>
      <w:r w:rsidR="002229C3" w:rsidRPr="002229C3">
        <w:rPr>
          <w:rFonts w:eastAsia="Times New Roman"/>
          <w:i/>
          <w:iCs/>
          <w:sz w:val="22"/>
          <w:szCs w:val="22"/>
        </w:rPr>
        <w:t>A More Beautiful Question: the Spiritual in Poetry and Art (Thế giới tinh thần trong thơ và nghệ thuật: một vấn đề mỹ học)</w:t>
      </w:r>
      <w:r w:rsidR="002229C3" w:rsidRPr="002229C3">
        <w:rPr>
          <w:rFonts w:eastAsia="Times New Roman"/>
          <w:sz w:val="22"/>
          <w:szCs w:val="22"/>
        </w:rPr>
        <w:t xml:space="preserve"> (2011)</w:t>
      </w:r>
      <w:r w:rsidR="00E84868">
        <w:rPr>
          <w:rFonts w:eastAsia="Times New Roman"/>
          <w:sz w:val="22"/>
          <w:szCs w:val="22"/>
        </w:rPr>
        <w:t xml:space="preserve"> của</w:t>
      </w:r>
      <w:r w:rsidR="002229C3" w:rsidRPr="002229C3">
        <w:rPr>
          <w:rFonts w:eastAsia="Times New Roman"/>
          <w:sz w:val="22"/>
          <w:szCs w:val="22"/>
        </w:rPr>
        <w:t xml:space="preserve"> Hughes</w:t>
      </w:r>
      <w:r w:rsidR="00E84868">
        <w:rPr>
          <w:rFonts w:eastAsia="Times New Roman"/>
          <w:sz w:val="22"/>
          <w:szCs w:val="22"/>
        </w:rPr>
        <w:t xml:space="preserve">, </w:t>
      </w:r>
      <w:r w:rsidR="002229C3" w:rsidRPr="002229C3">
        <w:rPr>
          <w:rFonts w:eastAsia="Times New Roman"/>
          <w:i/>
          <w:iCs/>
          <w:sz w:val="22"/>
          <w:szCs w:val="22"/>
        </w:rPr>
        <w:t>Emily Dickinson and Philosophy (Emily Dickinson và Triết học)</w:t>
      </w:r>
      <w:r w:rsidR="00E84868">
        <w:rPr>
          <w:rFonts w:eastAsia="Times New Roman"/>
          <w:sz w:val="22"/>
          <w:szCs w:val="22"/>
        </w:rPr>
        <w:t xml:space="preserve"> của </w:t>
      </w:r>
      <w:r w:rsidR="002229C3" w:rsidRPr="002229C3">
        <w:rPr>
          <w:rFonts w:eastAsia="Times New Roman"/>
          <w:sz w:val="22"/>
          <w:szCs w:val="22"/>
        </w:rPr>
        <w:t>tác giả Deppman (2013)</w:t>
      </w:r>
      <w:r w:rsidR="00E84868">
        <w:rPr>
          <w:rFonts w:eastAsia="Times New Roman"/>
          <w:sz w:val="22"/>
          <w:szCs w:val="22"/>
        </w:rPr>
        <w:t>.</w:t>
      </w:r>
    </w:p>
    <w:p w14:paraId="46ED7254" w14:textId="77777777" w:rsidR="002123B1" w:rsidRPr="002123B1" w:rsidRDefault="002123B1" w:rsidP="002123B1">
      <w:pPr>
        <w:ind w:firstLine="720"/>
        <w:jc w:val="both"/>
        <w:rPr>
          <w:rFonts w:eastAsia="Times New Roman"/>
          <w:i/>
          <w:sz w:val="22"/>
          <w:szCs w:val="22"/>
        </w:rPr>
      </w:pPr>
      <w:r w:rsidRPr="002123B1">
        <w:rPr>
          <w:rFonts w:eastAsia="Times New Roman"/>
          <w:i/>
          <w:sz w:val="22"/>
          <w:szCs w:val="22"/>
        </w:rPr>
        <w:t>1.3.2.3 Góc độ nữ quyền</w:t>
      </w:r>
    </w:p>
    <w:p w14:paraId="0CFC62E9" w14:textId="0A5DF45D" w:rsidR="002123B1" w:rsidRPr="002123B1" w:rsidRDefault="00944AA7" w:rsidP="002123B1">
      <w:pPr>
        <w:ind w:firstLine="720"/>
        <w:jc w:val="both"/>
        <w:rPr>
          <w:rFonts w:eastAsia="Times New Roman"/>
          <w:sz w:val="22"/>
          <w:szCs w:val="22"/>
        </w:rPr>
      </w:pPr>
      <w:r>
        <w:rPr>
          <w:rFonts w:eastAsia="Times New Roman"/>
          <w:sz w:val="22"/>
          <w:szCs w:val="22"/>
        </w:rPr>
        <w:t xml:space="preserve">Các công trình theo hướng này bao gồm </w:t>
      </w:r>
      <w:r w:rsidR="002123B1" w:rsidRPr="002123B1">
        <w:rPr>
          <w:rFonts w:eastAsia="Times New Roman"/>
          <w:sz w:val="22"/>
          <w:szCs w:val="22"/>
        </w:rPr>
        <w:t xml:space="preserve">Magaret Homans (1980) với cuốn </w:t>
      </w:r>
      <w:r w:rsidR="002123B1" w:rsidRPr="002123B1">
        <w:rPr>
          <w:rFonts w:eastAsia="Times New Roman"/>
          <w:i/>
          <w:iCs/>
          <w:sz w:val="22"/>
          <w:szCs w:val="22"/>
        </w:rPr>
        <w:t>Women Writers and Poetic Identity (Các nhà thơ nữ và Chân dung thơ ca)</w:t>
      </w:r>
      <w:r>
        <w:rPr>
          <w:rFonts w:eastAsia="Times New Roman"/>
          <w:i/>
          <w:iCs/>
          <w:sz w:val="22"/>
          <w:szCs w:val="22"/>
        </w:rPr>
        <w:t xml:space="preserve">, </w:t>
      </w:r>
      <w:r w:rsidR="002123B1" w:rsidRPr="002123B1">
        <w:rPr>
          <w:rFonts w:eastAsia="Times New Roman"/>
          <w:i/>
          <w:iCs/>
          <w:sz w:val="22"/>
          <w:szCs w:val="22"/>
        </w:rPr>
        <w:t>The Madwoman in the Attic – The Woman Writer and the nineteen century Literary Imagination (Người đàn bà điên trên gác mái – Nhà văn nữ và sự tưởng tượng văn học thế kỷ mười chín)</w:t>
      </w:r>
      <w:r w:rsidR="002123B1" w:rsidRPr="002123B1">
        <w:rPr>
          <w:rFonts w:eastAsia="Times New Roman"/>
          <w:sz w:val="22"/>
          <w:szCs w:val="22"/>
        </w:rPr>
        <w:t xml:space="preserve"> bởi Sandra M. Gilbert và Susan Gubar năm 1979</w:t>
      </w:r>
      <w:r>
        <w:rPr>
          <w:rFonts w:eastAsia="Times New Roman"/>
          <w:sz w:val="22"/>
          <w:szCs w:val="22"/>
        </w:rPr>
        <w:t>.</w:t>
      </w:r>
    </w:p>
    <w:p w14:paraId="33B353A6" w14:textId="383A653C" w:rsidR="002123B1" w:rsidRPr="002123B1" w:rsidRDefault="002123B1" w:rsidP="002123B1">
      <w:pPr>
        <w:ind w:firstLine="720"/>
        <w:jc w:val="both"/>
        <w:rPr>
          <w:rFonts w:eastAsia="Times New Roman"/>
          <w:i/>
          <w:sz w:val="22"/>
          <w:szCs w:val="22"/>
        </w:rPr>
      </w:pPr>
      <w:r w:rsidRPr="002123B1">
        <w:rPr>
          <w:rFonts w:eastAsia="Times New Roman"/>
          <w:i/>
          <w:sz w:val="22"/>
          <w:szCs w:val="22"/>
        </w:rPr>
        <w:t xml:space="preserve">1.3.3 </w:t>
      </w:r>
      <w:r w:rsidR="0083030B">
        <w:rPr>
          <w:rFonts w:eastAsia="Times New Roman"/>
          <w:i/>
          <w:sz w:val="22"/>
          <w:szCs w:val="22"/>
        </w:rPr>
        <w:t xml:space="preserve">Việc nghiên cứu tư duy biểu trưng </w:t>
      </w:r>
      <w:r w:rsidR="006B6A5F">
        <w:rPr>
          <w:rFonts w:eastAsia="Times New Roman"/>
          <w:i/>
          <w:sz w:val="22"/>
          <w:szCs w:val="22"/>
        </w:rPr>
        <w:t>và</w:t>
      </w:r>
      <w:r w:rsidR="0083030B">
        <w:rPr>
          <w:rFonts w:eastAsia="Times New Roman"/>
          <w:i/>
          <w:sz w:val="22"/>
          <w:szCs w:val="22"/>
        </w:rPr>
        <w:t xml:space="preserve"> </w:t>
      </w:r>
      <w:r w:rsidR="006B6A5F">
        <w:rPr>
          <w:rFonts w:eastAsia="Times New Roman"/>
          <w:i/>
          <w:sz w:val="22"/>
          <w:szCs w:val="22"/>
        </w:rPr>
        <w:t>v</w:t>
      </w:r>
      <w:r w:rsidRPr="002123B1">
        <w:rPr>
          <w:rFonts w:eastAsia="Times New Roman"/>
          <w:i/>
          <w:sz w:val="22"/>
          <w:szCs w:val="22"/>
        </w:rPr>
        <w:t>iệc nghiên cứu Dickinson tại Việt Nam – Những vấn đề còn bỏ ngỏ</w:t>
      </w:r>
    </w:p>
    <w:p w14:paraId="18989F97" w14:textId="5C1FCFEC" w:rsidR="00040693" w:rsidRPr="00040693" w:rsidRDefault="00040693" w:rsidP="00944AA7">
      <w:pPr>
        <w:ind w:firstLine="720"/>
        <w:jc w:val="both"/>
        <w:rPr>
          <w:rFonts w:eastAsia="Times New Roman"/>
          <w:bCs/>
          <w:sz w:val="22"/>
          <w:szCs w:val="22"/>
        </w:rPr>
      </w:pPr>
      <w:r>
        <w:rPr>
          <w:bCs/>
          <w:sz w:val="22"/>
          <w:szCs w:val="22"/>
        </w:rPr>
        <w:t>Q</w:t>
      </w:r>
      <w:r w:rsidRPr="00040693">
        <w:rPr>
          <w:bCs/>
          <w:sz w:val="22"/>
          <w:szCs w:val="22"/>
        </w:rPr>
        <w:t xml:space="preserve">uá trình tư duy </w:t>
      </w:r>
      <w:r>
        <w:rPr>
          <w:bCs/>
          <w:sz w:val="22"/>
          <w:szCs w:val="22"/>
        </w:rPr>
        <w:t>biểu trưng</w:t>
      </w:r>
      <w:r w:rsidRPr="00040693">
        <w:rPr>
          <w:bCs/>
          <w:sz w:val="22"/>
          <w:szCs w:val="22"/>
        </w:rPr>
        <w:t xml:space="preserve"> gắn liền với việc sử dụng các hình ảnh biểu trưng mà con người nguyên thủy dùng để giao tiếp với cộng đồng và thần linh. Do đó, việc nghiên cứu về tư duy biểu trưng có thể được xem như tương đương với vấn đề nghiên cứu hình ảnh biểu trưng trong các công trình khoa học trải dài từ khảo cổ học, nhân học cho đến văn hóa học, văn học. </w:t>
      </w:r>
      <w:proofErr w:type="gramStart"/>
      <w:r w:rsidRPr="00040693">
        <w:rPr>
          <w:bCs/>
          <w:sz w:val="22"/>
          <w:szCs w:val="22"/>
        </w:rPr>
        <w:t>Đặc biệt, trong văn học, vấn đề nghiên cứu cổ mẫu có thể xem như một khía cạnh nghiên cứu về tư duy biểu trưng.</w:t>
      </w:r>
      <w:proofErr w:type="gramEnd"/>
      <w:r w:rsidRPr="00040693">
        <w:rPr>
          <w:bCs/>
          <w:sz w:val="22"/>
          <w:szCs w:val="22"/>
        </w:rPr>
        <w:t xml:space="preserve"> </w:t>
      </w:r>
      <w:proofErr w:type="gramStart"/>
      <w:r w:rsidRPr="00040693">
        <w:rPr>
          <w:bCs/>
          <w:sz w:val="22"/>
          <w:szCs w:val="22"/>
        </w:rPr>
        <w:t xml:space="preserve">Về hướng nghiên cứu cổ mẫu, đã có những công trình mà chúng tôi đã nêu trong phần </w:t>
      </w:r>
      <w:r w:rsidRPr="00040693">
        <w:rPr>
          <w:bCs/>
          <w:i/>
          <w:iCs/>
          <w:sz w:val="22"/>
          <w:szCs w:val="22"/>
        </w:rPr>
        <w:t>1.2.1.2</w:t>
      </w:r>
      <w:r w:rsidRPr="00040693">
        <w:rPr>
          <w:bCs/>
          <w:sz w:val="22"/>
          <w:szCs w:val="22"/>
        </w:rPr>
        <w:t>.</w:t>
      </w:r>
      <w:proofErr w:type="gramEnd"/>
      <w:r w:rsidRPr="00040693">
        <w:rPr>
          <w:bCs/>
          <w:sz w:val="22"/>
          <w:szCs w:val="22"/>
        </w:rPr>
        <w:t xml:space="preserve"> Đối với trường hợp nghiên cứu về quá trình tư duy và sáng tác của Dickinson, chúng tôi chưa nhận thấy một công trình có tính tổng hợp như thế, ngoài những công trình </w:t>
      </w:r>
      <w:proofErr w:type="gramStart"/>
      <w:r w:rsidRPr="00040693">
        <w:rPr>
          <w:bCs/>
          <w:sz w:val="22"/>
          <w:szCs w:val="22"/>
        </w:rPr>
        <w:t>theo</w:t>
      </w:r>
      <w:proofErr w:type="gramEnd"/>
      <w:r w:rsidRPr="00040693">
        <w:rPr>
          <w:bCs/>
          <w:sz w:val="22"/>
          <w:szCs w:val="22"/>
        </w:rPr>
        <w:t xml:space="preserve"> các hướng tiếp cận mà chúng tôi đã nêu ở phần trên. Hướng tiếp cận gần </w:t>
      </w:r>
      <w:proofErr w:type="gramStart"/>
      <w:r w:rsidRPr="00040693">
        <w:rPr>
          <w:bCs/>
          <w:sz w:val="22"/>
          <w:szCs w:val="22"/>
        </w:rPr>
        <w:t>gũi</w:t>
      </w:r>
      <w:proofErr w:type="gramEnd"/>
      <w:r w:rsidRPr="00040693">
        <w:rPr>
          <w:bCs/>
          <w:sz w:val="22"/>
          <w:szCs w:val="22"/>
        </w:rPr>
        <w:t xml:space="preserve"> nhất với đề tài của chúng tôi là các công trình nhìn từ góc độ tôn giáo. Tuy nhiên, những công trình này hàm chứa phần lớn tư tưởng tôn giáo và sự bộc lộ của nó trong thơ Dickinson hơn là nhìn từ góc độ các hình ảnh biểu trưng và nguồn mạch của chúng trong quá trình sáng tác thơ. Về cách tiếp cận thơ Dickinson theo lý thuyết Ký hiệu học, đặc biệt trong hai thể loại thơ định nghĩa và thơ đố, có thể nói nhiều nhà nghiên cứu đã nhận ra hiện tượng này, nhưng một lần nữa, lập luận của các nhà nghiên cứu này phần lớn dựa theo các chi tiết về tiểu sử và tính độc đáo, sáng tạo trong tư chất của bà, chứ không dựa theo lý thuyết Ký hiệu học.</w:t>
      </w:r>
    </w:p>
    <w:p w14:paraId="019CC726" w14:textId="22364F9B" w:rsidR="002123B1" w:rsidRPr="002123B1" w:rsidRDefault="002123B1" w:rsidP="00944AA7">
      <w:pPr>
        <w:ind w:firstLine="720"/>
        <w:jc w:val="both"/>
        <w:rPr>
          <w:rFonts w:eastAsia="Times New Roman"/>
          <w:bCs/>
          <w:sz w:val="22"/>
          <w:szCs w:val="22"/>
        </w:rPr>
      </w:pPr>
      <w:proofErr w:type="gramStart"/>
      <w:r w:rsidRPr="002123B1">
        <w:rPr>
          <w:rFonts w:eastAsia="Times New Roman"/>
          <w:bCs/>
          <w:sz w:val="22"/>
          <w:szCs w:val="22"/>
        </w:rPr>
        <w:t>Việc nghiên cứu thơ Dickinson ở Việt Nam chưa thể gọi là đầy đủ, tuy đã có vài tác giả đã nhắc đến thơ bà.</w:t>
      </w:r>
      <w:proofErr w:type="gramEnd"/>
      <w:r w:rsidRPr="002123B1">
        <w:rPr>
          <w:rFonts w:eastAsia="Times New Roman"/>
          <w:bCs/>
          <w:sz w:val="22"/>
          <w:szCs w:val="22"/>
        </w:rPr>
        <w:t xml:space="preserve"> </w:t>
      </w:r>
      <w:r w:rsidR="00944AA7">
        <w:rPr>
          <w:rFonts w:eastAsia="Times New Roman"/>
          <w:bCs/>
          <w:sz w:val="22"/>
          <w:szCs w:val="22"/>
        </w:rPr>
        <w:t>Các c</w:t>
      </w:r>
      <w:r w:rsidRPr="002123B1">
        <w:rPr>
          <w:rFonts w:eastAsia="Times New Roman"/>
          <w:bCs/>
          <w:sz w:val="22"/>
          <w:szCs w:val="22"/>
        </w:rPr>
        <w:t>ông trình</w:t>
      </w:r>
      <w:r w:rsidR="00944AA7">
        <w:rPr>
          <w:rFonts w:eastAsia="Times New Roman"/>
          <w:bCs/>
          <w:sz w:val="22"/>
          <w:szCs w:val="22"/>
        </w:rPr>
        <w:t xml:space="preserve"> gồm có</w:t>
      </w:r>
      <w:r w:rsidRPr="002123B1">
        <w:rPr>
          <w:rFonts w:eastAsia="Times New Roman"/>
          <w:bCs/>
          <w:sz w:val="22"/>
          <w:szCs w:val="22"/>
        </w:rPr>
        <w:t xml:space="preserve"> </w:t>
      </w:r>
      <w:r w:rsidRPr="002123B1">
        <w:rPr>
          <w:rFonts w:eastAsia="Times New Roman"/>
          <w:bCs/>
          <w:i/>
          <w:iCs/>
          <w:sz w:val="22"/>
          <w:szCs w:val="22"/>
        </w:rPr>
        <w:t xml:space="preserve">Lịch sử Văn </w:t>
      </w:r>
      <w:r w:rsidRPr="002123B1">
        <w:rPr>
          <w:rFonts w:eastAsia="Times New Roman"/>
          <w:bCs/>
          <w:i/>
          <w:iCs/>
          <w:sz w:val="22"/>
          <w:szCs w:val="22"/>
        </w:rPr>
        <w:lastRenderedPageBreak/>
        <w:t>học Mỹ</w:t>
      </w:r>
      <w:r w:rsidRPr="002123B1">
        <w:rPr>
          <w:rFonts w:eastAsia="Times New Roman"/>
          <w:bCs/>
          <w:sz w:val="22"/>
          <w:szCs w:val="22"/>
        </w:rPr>
        <w:t xml:space="preserve"> của tác giả Lê Đình Cúc (2006)</w:t>
      </w:r>
      <w:r w:rsidR="00944AA7">
        <w:rPr>
          <w:rFonts w:eastAsia="Times New Roman"/>
          <w:bCs/>
          <w:sz w:val="22"/>
          <w:szCs w:val="22"/>
        </w:rPr>
        <w:t>,</w:t>
      </w:r>
      <w:r w:rsidRPr="002123B1">
        <w:rPr>
          <w:rFonts w:eastAsia="Times New Roman"/>
          <w:bCs/>
          <w:sz w:val="22"/>
          <w:szCs w:val="22"/>
        </w:rPr>
        <w:t xml:space="preserve"> </w:t>
      </w:r>
      <w:r w:rsidR="00944AA7" w:rsidRPr="002123B1">
        <w:rPr>
          <w:rFonts w:eastAsia="Times New Roman"/>
          <w:bCs/>
          <w:i/>
          <w:iCs/>
          <w:sz w:val="22"/>
          <w:szCs w:val="22"/>
        </w:rPr>
        <w:t>American Literature</w:t>
      </w:r>
      <w:r w:rsidR="00944AA7" w:rsidRPr="002123B1">
        <w:rPr>
          <w:rFonts w:eastAsia="Times New Roman"/>
          <w:bCs/>
          <w:sz w:val="22"/>
          <w:szCs w:val="22"/>
        </w:rPr>
        <w:t xml:space="preserve"> của tác giả Lê Thị Thanh (2007)</w:t>
      </w:r>
      <w:r w:rsidR="00944AA7">
        <w:rPr>
          <w:rFonts w:eastAsia="Times New Roman"/>
          <w:bCs/>
          <w:sz w:val="22"/>
          <w:szCs w:val="22"/>
        </w:rPr>
        <w:t>,</w:t>
      </w:r>
      <w:r w:rsidR="00944AA7" w:rsidRPr="00944AA7">
        <w:rPr>
          <w:rFonts w:eastAsia="Times New Roman"/>
          <w:bCs/>
          <w:sz w:val="22"/>
          <w:szCs w:val="22"/>
        </w:rPr>
        <w:t xml:space="preserve"> </w:t>
      </w:r>
      <w:r w:rsidR="00944AA7" w:rsidRPr="002123B1">
        <w:rPr>
          <w:rFonts w:eastAsia="Times New Roman"/>
          <w:bCs/>
          <w:i/>
          <w:iCs/>
          <w:sz w:val="22"/>
          <w:szCs w:val="22"/>
        </w:rPr>
        <w:t>Văn học Mỹ</w:t>
      </w:r>
      <w:r w:rsidR="00944AA7" w:rsidRPr="002123B1">
        <w:rPr>
          <w:rFonts w:eastAsia="Times New Roman"/>
          <w:bCs/>
          <w:sz w:val="22"/>
          <w:szCs w:val="22"/>
        </w:rPr>
        <w:t xml:space="preserve"> của tác giả Lê Huy Bắc (2014)</w:t>
      </w:r>
      <w:r w:rsidR="00944AA7">
        <w:rPr>
          <w:rFonts w:eastAsia="Times New Roman"/>
          <w:bCs/>
          <w:sz w:val="22"/>
          <w:szCs w:val="22"/>
        </w:rPr>
        <w:t>, và một số bài viết trên các tạp chí của tác giả Lê Đình Cúc và Lê Huy Bắc.</w:t>
      </w:r>
    </w:p>
    <w:p w14:paraId="3DD33151" w14:textId="52D3960C" w:rsidR="00944AA7" w:rsidRDefault="002123B1" w:rsidP="002123B1">
      <w:pPr>
        <w:ind w:firstLine="720"/>
        <w:jc w:val="both"/>
        <w:rPr>
          <w:rFonts w:eastAsia="Times New Roman"/>
          <w:bCs/>
          <w:sz w:val="22"/>
          <w:szCs w:val="22"/>
        </w:rPr>
      </w:pPr>
      <w:r w:rsidRPr="002123B1">
        <w:rPr>
          <w:rFonts w:eastAsia="Times New Roman"/>
          <w:bCs/>
          <w:sz w:val="22"/>
          <w:szCs w:val="22"/>
        </w:rPr>
        <w:t xml:space="preserve">Về phần dịch thơ, có công trình </w:t>
      </w:r>
      <w:r w:rsidRPr="002123B1">
        <w:rPr>
          <w:rFonts w:eastAsia="Times New Roman"/>
          <w:bCs/>
          <w:i/>
          <w:iCs/>
          <w:sz w:val="22"/>
          <w:szCs w:val="22"/>
        </w:rPr>
        <w:t>Emily Dickinson Tuyển tập 1</w:t>
      </w:r>
      <w:r w:rsidRPr="002123B1">
        <w:rPr>
          <w:rFonts w:eastAsia="Times New Roman"/>
          <w:bCs/>
          <w:sz w:val="22"/>
          <w:szCs w:val="22"/>
        </w:rPr>
        <w:t xml:space="preserve"> do Đông Uyên</w:t>
      </w:r>
      <w:r w:rsidR="004A7694">
        <w:rPr>
          <w:rFonts w:eastAsia="Times New Roman"/>
          <w:bCs/>
          <w:sz w:val="22"/>
          <w:szCs w:val="22"/>
        </w:rPr>
        <w:t xml:space="preserve"> </w:t>
      </w:r>
      <w:r w:rsidRPr="002123B1">
        <w:rPr>
          <w:rFonts w:eastAsia="Times New Roman"/>
          <w:bCs/>
          <w:sz w:val="22"/>
          <w:szCs w:val="22"/>
        </w:rPr>
        <w:t xml:space="preserve">chuyển ngữ, </w:t>
      </w:r>
      <w:r w:rsidRPr="002123B1">
        <w:rPr>
          <w:rFonts w:eastAsia="Times New Roman"/>
          <w:bCs/>
          <w:i/>
          <w:iCs/>
          <w:sz w:val="22"/>
          <w:szCs w:val="22"/>
        </w:rPr>
        <w:t>Tuyển tập 100 bài thơ Emily Dickinson</w:t>
      </w:r>
      <w:r w:rsidRPr="002123B1">
        <w:rPr>
          <w:rFonts w:eastAsia="Times New Roman"/>
          <w:bCs/>
          <w:sz w:val="22"/>
          <w:szCs w:val="22"/>
        </w:rPr>
        <w:t xml:space="preserve"> (song ngữ Anh Việt) do dịch giả Nguyễn Văn Trung (2021) tuyển chọn và dịch. Ngoài ra, còn có những dịch giả uy tín như Bùi Giáng, Nhật Chiêu, Lê Huy Bắc, Đỗ Tư Nghĩa, Chân Phương… đã dịch một số ít thơ của bà sang tiếng Việt</w:t>
      </w:r>
      <w:r w:rsidR="009759D5">
        <w:rPr>
          <w:rFonts w:eastAsia="Times New Roman"/>
          <w:bCs/>
          <w:sz w:val="22"/>
          <w:szCs w:val="22"/>
        </w:rPr>
        <w:t>, nhưng không xuất bản mà chỉ</w:t>
      </w:r>
      <w:r w:rsidR="004A7694">
        <w:rPr>
          <w:rFonts w:eastAsia="Times New Roman"/>
          <w:bCs/>
          <w:sz w:val="22"/>
          <w:szCs w:val="22"/>
        </w:rPr>
        <w:t xml:space="preserve"> </w:t>
      </w:r>
      <w:r w:rsidRPr="002123B1">
        <w:rPr>
          <w:rFonts w:eastAsia="Times New Roman"/>
          <w:bCs/>
          <w:sz w:val="22"/>
          <w:szCs w:val="22"/>
        </w:rPr>
        <w:t>giới thiệu trên các trang Internet.</w:t>
      </w:r>
    </w:p>
    <w:p w14:paraId="7690A6FC" w14:textId="07E380DC" w:rsidR="002123B1" w:rsidRPr="002123B1" w:rsidRDefault="002123B1" w:rsidP="002123B1">
      <w:pPr>
        <w:ind w:firstLine="720"/>
        <w:jc w:val="both"/>
        <w:rPr>
          <w:rFonts w:eastAsia="Times New Roman"/>
          <w:bCs/>
          <w:sz w:val="22"/>
          <w:szCs w:val="22"/>
        </w:rPr>
      </w:pPr>
      <w:r w:rsidRPr="002123B1">
        <w:rPr>
          <w:rFonts w:eastAsia="Times New Roman"/>
          <w:bCs/>
          <w:sz w:val="22"/>
          <w:szCs w:val="22"/>
        </w:rPr>
        <w:t>Tại cơ sở đào tạo Trường Đại học Khoa học Xã hội và Nhân văn thuộc Đại học Quốc gia Thành phố Hồ Chí Minh, những nghiên cứu về Emily Dickinson có thể nói ở mức độ khá nhỏ giọt, chủ yếu là mới ở mức độ giới thiệu chung nhất về thơ Dickinson, chưa đi sâu vào những khía cạnh cụ thể.</w:t>
      </w:r>
    </w:p>
    <w:p w14:paraId="32F90A44" w14:textId="77777777" w:rsidR="00F32055" w:rsidRDefault="00F32055" w:rsidP="002123B1">
      <w:pPr>
        <w:ind w:firstLine="720"/>
        <w:jc w:val="both"/>
        <w:rPr>
          <w:rFonts w:eastAsia="Times New Roman"/>
          <w:bCs/>
          <w:sz w:val="22"/>
          <w:szCs w:val="22"/>
        </w:rPr>
      </w:pPr>
    </w:p>
    <w:p w14:paraId="2507C55F" w14:textId="77777777" w:rsidR="00253166" w:rsidRPr="00253166" w:rsidRDefault="00253166" w:rsidP="00253166">
      <w:pPr>
        <w:jc w:val="center"/>
        <w:rPr>
          <w:rFonts w:eastAsia="Times New Roman"/>
          <w:b/>
          <w:sz w:val="22"/>
          <w:szCs w:val="22"/>
        </w:rPr>
      </w:pPr>
      <w:r w:rsidRPr="00253166">
        <w:rPr>
          <w:rFonts w:eastAsia="Times New Roman"/>
          <w:b/>
          <w:sz w:val="22"/>
          <w:szCs w:val="22"/>
        </w:rPr>
        <w:t>CHƯƠNG 2</w:t>
      </w:r>
    </w:p>
    <w:p w14:paraId="362B943F" w14:textId="77777777" w:rsidR="00253166" w:rsidRPr="00253166" w:rsidRDefault="00253166" w:rsidP="00253166">
      <w:pPr>
        <w:jc w:val="center"/>
        <w:rPr>
          <w:rFonts w:eastAsia="Times New Roman"/>
          <w:b/>
          <w:sz w:val="22"/>
          <w:szCs w:val="22"/>
        </w:rPr>
      </w:pPr>
      <w:r w:rsidRPr="00253166">
        <w:rPr>
          <w:rFonts w:eastAsia="Times New Roman"/>
          <w:b/>
          <w:sz w:val="22"/>
          <w:szCs w:val="22"/>
        </w:rPr>
        <w:t>TƯ DUY BIỂU TRƯNG TRONG THƠ EMILY DICKINSON</w:t>
      </w:r>
    </w:p>
    <w:p w14:paraId="40E2FA58" w14:textId="77777777" w:rsidR="00253166" w:rsidRPr="00253166" w:rsidRDefault="00253166" w:rsidP="00253166">
      <w:pPr>
        <w:jc w:val="center"/>
        <w:rPr>
          <w:rFonts w:eastAsia="Times New Roman"/>
          <w:b/>
          <w:sz w:val="22"/>
          <w:szCs w:val="22"/>
        </w:rPr>
      </w:pPr>
      <w:r w:rsidRPr="00253166">
        <w:rPr>
          <w:rFonts w:eastAsia="Times New Roman"/>
          <w:b/>
          <w:sz w:val="22"/>
          <w:szCs w:val="22"/>
        </w:rPr>
        <w:t>TỪ GÓC NHÌN CỔ MẪU</w:t>
      </w:r>
    </w:p>
    <w:p w14:paraId="24740DA8" w14:textId="77777777" w:rsidR="00253166" w:rsidRPr="00253166" w:rsidRDefault="00253166" w:rsidP="00253166">
      <w:pPr>
        <w:jc w:val="both"/>
        <w:rPr>
          <w:rFonts w:eastAsia="Times New Roman"/>
          <w:b/>
          <w:bCs/>
          <w:sz w:val="22"/>
          <w:szCs w:val="22"/>
        </w:rPr>
      </w:pPr>
      <w:r w:rsidRPr="00253166">
        <w:rPr>
          <w:rFonts w:eastAsia="Times New Roman"/>
          <w:b/>
          <w:bCs/>
          <w:sz w:val="22"/>
          <w:szCs w:val="22"/>
        </w:rPr>
        <w:t>2.1 Cổ mẫu linh hồn</w:t>
      </w:r>
    </w:p>
    <w:p w14:paraId="43F3F5DC" w14:textId="4961C61F" w:rsidR="00253166" w:rsidRPr="00EC00CF" w:rsidRDefault="00253166" w:rsidP="00253166">
      <w:pPr>
        <w:jc w:val="both"/>
        <w:rPr>
          <w:color w:val="000000"/>
          <w:sz w:val="22"/>
          <w:szCs w:val="22"/>
        </w:rPr>
      </w:pPr>
      <w:r w:rsidRPr="00253166">
        <w:rPr>
          <w:rFonts w:eastAsia="Times New Roman"/>
          <w:i/>
          <w:iCs/>
          <w:sz w:val="22"/>
          <w:szCs w:val="22"/>
        </w:rPr>
        <w:tab/>
      </w:r>
      <w:r w:rsidR="00EC00CF">
        <w:rPr>
          <w:rFonts w:eastAsia="Times New Roman"/>
          <w:sz w:val="22"/>
          <w:szCs w:val="22"/>
        </w:rPr>
        <w:t xml:space="preserve">Các tác giả nghiên cứu về các tộc người như </w:t>
      </w:r>
      <w:r w:rsidRPr="00253166">
        <w:rPr>
          <w:sz w:val="22"/>
          <w:szCs w:val="22"/>
        </w:rPr>
        <w:t>Tylor</w:t>
      </w:r>
      <w:r w:rsidR="00EC00CF">
        <w:rPr>
          <w:sz w:val="22"/>
          <w:szCs w:val="22"/>
        </w:rPr>
        <w:t xml:space="preserve">, </w:t>
      </w:r>
      <w:r w:rsidRPr="00253166">
        <w:rPr>
          <w:sz w:val="22"/>
          <w:szCs w:val="22"/>
        </w:rPr>
        <w:t xml:space="preserve">Frazer khẳng định </w:t>
      </w:r>
      <w:r w:rsidR="00EC00CF">
        <w:rPr>
          <w:sz w:val="22"/>
          <w:szCs w:val="22"/>
        </w:rPr>
        <w:t xml:space="preserve">linh hồn và </w:t>
      </w:r>
      <w:r w:rsidRPr="00253166">
        <w:rPr>
          <w:sz w:val="22"/>
          <w:szCs w:val="22"/>
        </w:rPr>
        <w:t>tín ngưỡng linh hồn chính là nền tảng của Triết lý Tôn giáo (</w:t>
      </w:r>
      <w:r w:rsidRPr="00253166">
        <w:rPr>
          <w:i/>
          <w:iCs/>
          <w:sz w:val="22"/>
          <w:szCs w:val="22"/>
        </w:rPr>
        <w:t>Philosophy of Religion</w:t>
      </w:r>
      <w:r w:rsidRPr="00253166">
        <w:rPr>
          <w:sz w:val="22"/>
          <w:szCs w:val="22"/>
        </w:rPr>
        <w:t>) kể từ thời man dã cho tới thời văn minh.</w:t>
      </w:r>
    </w:p>
    <w:p w14:paraId="0758AA80" w14:textId="1CA7618D" w:rsidR="00253166" w:rsidRPr="00253166" w:rsidRDefault="00253166" w:rsidP="000E3746">
      <w:pPr>
        <w:ind w:firstLine="720"/>
        <w:jc w:val="both"/>
        <w:rPr>
          <w:sz w:val="22"/>
          <w:szCs w:val="22"/>
        </w:rPr>
      </w:pPr>
      <w:proofErr w:type="gramStart"/>
      <w:r w:rsidRPr="00253166">
        <w:rPr>
          <w:sz w:val="22"/>
          <w:szCs w:val="22"/>
        </w:rPr>
        <w:t>Trong Ki-tô giáo, tôn giáo chi phối mạnh mẽ đời sống của dân tộc Mỹ, linh hồn được Thiên Chúa tạo ra cùng lúc với thân xác.</w:t>
      </w:r>
      <w:proofErr w:type="gramEnd"/>
      <w:r w:rsidRPr="00253166">
        <w:rPr>
          <w:sz w:val="22"/>
          <w:szCs w:val="22"/>
        </w:rPr>
        <w:t xml:space="preserve"> </w:t>
      </w:r>
      <w:proofErr w:type="gramStart"/>
      <w:r w:rsidR="000E3746" w:rsidRPr="00253166">
        <w:rPr>
          <w:sz w:val="22"/>
          <w:szCs w:val="22"/>
        </w:rPr>
        <w:t xml:space="preserve">Có </w:t>
      </w:r>
      <w:r w:rsidRPr="00253166">
        <w:rPr>
          <w:sz w:val="22"/>
          <w:szCs w:val="22"/>
        </w:rPr>
        <w:t>thể nói hình ảnh linh hồn là một trong những hình ảnh cơ bản trong tôn giáo của Dickinson.</w:t>
      </w:r>
      <w:proofErr w:type="gramEnd"/>
      <w:r w:rsidR="000E3746">
        <w:rPr>
          <w:sz w:val="22"/>
          <w:szCs w:val="22"/>
        </w:rPr>
        <w:t xml:space="preserve"> </w:t>
      </w:r>
      <w:r w:rsidRPr="00253166">
        <w:rPr>
          <w:sz w:val="22"/>
          <w:szCs w:val="22"/>
        </w:rPr>
        <w:t>Đến giai đoạn phục hưng của văn học Mỹ (</w:t>
      </w:r>
      <w:r w:rsidRPr="00253166">
        <w:rPr>
          <w:i/>
          <w:iCs/>
          <w:sz w:val="22"/>
          <w:szCs w:val="22"/>
        </w:rPr>
        <w:t>the American Renaissance</w:t>
      </w:r>
      <w:r w:rsidRPr="00253166">
        <w:rPr>
          <w:sz w:val="22"/>
          <w:szCs w:val="22"/>
        </w:rPr>
        <w:t>) từ khoảng những năm 1830 đến khi cuộc Nội chiến kết thúc (1865), linh hồn con người lại được nhấn mạnh hơn, đôi lúc mang thêm ý nghĩa là tinh thần con người, đặc biệt trong trường phái Siêu nghiệm (</w:t>
      </w:r>
      <w:r w:rsidRPr="00253166">
        <w:rPr>
          <w:i/>
          <w:iCs/>
          <w:sz w:val="22"/>
          <w:szCs w:val="22"/>
        </w:rPr>
        <w:t>Transcendentalism</w:t>
      </w:r>
      <w:r w:rsidRPr="00253166">
        <w:rPr>
          <w:sz w:val="22"/>
          <w:szCs w:val="22"/>
        </w:rPr>
        <w:t>).</w:t>
      </w:r>
    </w:p>
    <w:p w14:paraId="4E89F8BB" w14:textId="60E6751D" w:rsidR="008C2354" w:rsidRPr="008C2354" w:rsidRDefault="008C2354" w:rsidP="008C2354">
      <w:pPr>
        <w:ind w:firstLine="720"/>
        <w:jc w:val="both"/>
        <w:rPr>
          <w:rFonts w:eastAsia="Times New Roman"/>
          <w:i/>
          <w:iCs/>
          <w:sz w:val="22"/>
          <w:szCs w:val="22"/>
        </w:rPr>
      </w:pPr>
      <w:r w:rsidRPr="008C2354">
        <w:rPr>
          <w:rFonts w:eastAsia="Times New Roman"/>
          <w:i/>
          <w:iCs/>
          <w:sz w:val="22"/>
          <w:szCs w:val="22"/>
        </w:rPr>
        <w:t>2.1.1 Linh hồn và sự “giải huyền thoại” tôn giáo</w:t>
      </w:r>
      <w:r w:rsidR="0082039C">
        <w:rPr>
          <w:rFonts w:eastAsia="Times New Roman"/>
          <w:i/>
          <w:iCs/>
          <w:sz w:val="22"/>
          <w:szCs w:val="22"/>
        </w:rPr>
        <w:t xml:space="preserve"> (demystification)</w:t>
      </w:r>
    </w:p>
    <w:p w14:paraId="5A10C8C6" w14:textId="095B5EA0" w:rsidR="00557C78" w:rsidRDefault="00C26839" w:rsidP="00557C78">
      <w:pPr>
        <w:ind w:firstLine="720"/>
        <w:jc w:val="both"/>
        <w:rPr>
          <w:sz w:val="22"/>
          <w:szCs w:val="22"/>
        </w:rPr>
      </w:pPr>
      <w:r>
        <w:rPr>
          <w:sz w:val="22"/>
          <w:szCs w:val="22"/>
        </w:rPr>
        <w:t>L</w:t>
      </w:r>
      <w:r w:rsidR="008C2354" w:rsidRPr="008C2354">
        <w:rPr>
          <w:sz w:val="22"/>
          <w:szCs w:val="22"/>
        </w:rPr>
        <w:t>inh hồn trong thơ Dickinson có sự khao khát tự do, nhưng trong thơ bà, sự khao khát này cụ thể hơn, rõ ràng hơn: đó là sự tự do chọn lựa cuộc sống của mình, không đợi chờ sự sắp đặt hay ban phát của Đấng tối cao</w:t>
      </w:r>
      <w:r w:rsidR="002E5BCD">
        <w:rPr>
          <w:sz w:val="22"/>
          <w:szCs w:val="22"/>
        </w:rPr>
        <w:t xml:space="preserve">. </w:t>
      </w:r>
      <w:r w:rsidR="008C2354" w:rsidRPr="008C2354">
        <w:rPr>
          <w:sz w:val="22"/>
          <w:szCs w:val="22"/>
        </w:rPr>
        <w:t xml:space="preserve">Hành động lựa chọn theo chiều ngược lại thế này đi ngược lại niềm tin </w:t>
      </w:r>
      <w:r w:rsidR="00DB2F53">
        <w:rPr>
          <w:sz w:val="22"/>
          <w:szCs w:val="22"/>
        </w:rPr>
        <w:t xml:space="preserve">của loài người, </w:t>
      </w:r>
      <w:r w:rsidR="008C2354" w:rsidRPr="008C2354">
        <w:rPr>
          <w:sz w:val="22"/>
          <w:szCs w:val="22"/>
        </w:rPr>
        <w:t xml:space="preserve">đó là mỗi người khi sinh ra đã được ban cho một linh hồn, chứ người ta không có sự lựa chọn. Hơn nữa, tôn giáo của Dickinson luôn nhấn mạnh sự chọn lựa đến từ </w:t>
      </w:r>
      <w:proofErr w:type="gramStart"/>
      <w:r w:rsidR="008C2354" w:rsidRPr="008C2354">
        <w:rPr>
          <w:sz w:val="22"/>
          <w:szCs w:val="22"/>
        </w:rPr>
        <w:t>ân</w:t>
      </w:r>
      <w:proofErr w:type="gramEnd"/>
      <w:r w:rsidR="008C2354" w:rsidRPr="008C2354">
        <w:rPr>
          <w:sz w:val="22"/>
          <w:szCs w:val="22"/>
        </w:rPr>
        <w:t xml:space="preserve"> sủng của Thiên Chúa. </w:t>
      </w:r>
      <w:proofErr w:type="gramStart"/>
      <w:r w:rsidR="008C2354" w:rsidRPr="008C2354">
        <w:rPr>
          <w:color w:val="000000"/>
          <w:sz w:val="22"/>
          <w:szCs w:val="22"/>
        </w:rPr>
        <w:t>Như vậy, k</w:t>
      </w:r>
      <w:r w:rsidR="008C2354" w:rsidRPr="008C2354">
        <w:rPr>
          <w:sz w:val="22"/>
          <w:szCs w:val="22"/>
        </w:rPr>
        <w:t>hi Dickinson cho mình quyền được lựa chọn một tâm hồn với sức sống mạnh mẽ như nguyên tử, bà đang đặt mình ngang hàng với Đấng tạo hóa; bà đang “giải huyền thoại” (</w:t>
      </w:r>
      <w:r w:rsidR="008C2354" w:rsidRPr="008C2354">
        <w:rPr>
          <w:i/>
          <w:iCs/>
          <w:sz w:val="22"/>
          <w:szCs w:val="22"/>
        </w:rPr>
        <w:t>demystify</w:t>
      </w:r>
      <w:r w:rsidR="008C2354" w:rsidRPr="008C2354">
        <w:rPr>
          <w:sz w:val="22"/>
          <w:szCs w:val="22"/>
        </w:rPr>
        <w:t>) tôn giáo của chính mình.</w:t>
      </w:r>
      <w:proofErr w:type="gramEnd"/>
    </w:p>
    <w:p w14:paraId="095C2131" w14:textId="6CF6CF92" w:rsidR="008C2354" w:rsidRDefault="008C2354" w:rsidP="008C2354">
      <w:pPr>
        <w:ind w:firstLine="720"/>
        <w:jc w:val="both"/>
        <w:rPr>
          <w:sz w:val="22"/>
          <w:szCs w:val="22"/>
        </w:rPr>
      </w:pPr>
      <w:proofErr w:type="gramStart"/>
      <w:r w:rsidRPr="008C2354">
        <w:rPr>
          <w:sz w:val="22"/>
          <w:szCs w:val="22"/>
        </w:rPr>
        <w:lastRenderedPageBreak/>
        <w:t>Trong môi trường xã hội của Dickinson, những lời dạy trong Kinh Thánh đã nghiễm nhiên trở thành một thứ diễn ngôn xã hội, diễn ngôn quyền lực</w:t>
      </w:r>
      <w:r w:rsidR="007F7D01">
        <w:rPr>
          <w:sz w:val="22"/>
          <w:szCs w:val="22"/>
        </w:rPr>
        <w:t>.</w:t>
      </w:r>
      <w:proofErr w:type="gramEnd"/>
      <w:r w:rsidR="007F7D01">
        <w:rPr>
          <w:sz w:val="22"/>
          <w:szCs w:val="22"/>
        </w:rPr>
        <w:t xml:space="preserve"> </w:t>
      </w:r>
      <w:proofErr w:type="gramStart"/>
      <w:r w:rsidRPr="008C2354">
        <w:rPr>
          <w:sz w:val="22"/>
          <w:szCs w:val="22"/>
        </w:rPr>
        <w:t>“Sự lựa chọn của Thiên Chúa” đã trở thành một “huyền thoại”, để từ đó người ta đi tìm những dấu chỉ của sự chọn lựa được tỏ hiện trong cuộc đời của mỗi người.</w:t>
      </w:r>
      <w:proofErr w:type="gramEnd"/>
      <w:r w:rsidRPr="008C2354">
        <w:rPr>
          <w:sz w:val="22"/>
          <w:szCs w:val="22"/>
        </w:rPr>
        <w:t xml:space="preserve"> Dickinson </w:t>
      </w:r>
      <w:r w:rsidR="0082039C">
        <w:rPr>
          <w:sz w:val="22"/>
          <w:szCs w:val="22"/>
        </w:rPr>
        <w:t xml:space="preserve">không mặc nhiên bước </w:t>
      </w:r>
      <w:proofErr w:type="gramStart"/>
      <w:r w:rsidR="0082039C">
        <w:rPr>
          <w:sz w:val="22"/>
          <w:szCs w:val="22"/>
        </w:rPr>
        <w:t>theo</w:t>
      </w:r>
      <w:proofErr w:type="gramEnd"/>
      <w:r w:rsidRPr="008C2354">
        <w:rPr>
          <w:sz w:val="22"/>
          <w:szCs w:val="22"/>
        </w:rPr>
        <w:t xml:space="preserve"> truyền thống</w:t>
      </w:r>
      <w:r w:rsidR="007F7D01">
        <w:rPr>
          <w:sz w:val="22"/>
          <w:szCs w:val="22"/>
        </w:rPr>
        <w:t xml:space="preserve"> đó</w:t>
      </w:r>
      <w:r w:rsidR="00F42E81">
        <w:rPr>
          <w:sz w:val="22"/>
          <w:szCs w:val="22"/>
        </w:rPr>
        <w:t>.</w:t>
      </w:r>
      <w:r w:rsidRPr="008C2354">
        <w:rPr>
          <w:sz w:val="22"/>
          <w:szCs w:val="22"/>
        </w:rPr>
        <w:t xml:space="preserve"> Tuy nhiên, không thể nói Dickinson hoàn toàn phủ định truyền thống tôn giáo, đúng hơn, phải nói rằng bà có niềm tin riêng của mình vào một Thiên Chúa mà chính bà cảm nghiệm được, và một lối thực hành đạo mà bà cho là đúng, là phả</w:t>
      </w:r>
      <w:r w:rsidR="00F42E81">
        <w:rPr>
          <w:sz w:val="22"/>
          <w:szCs w:val="22"/>
        </w:rPr>
        <w:t>i.</w:t>
      </w:r>
    </w:p>
    <w:p w14:paraId="4D1999CE" w14:textId="591932FF" w:rsidR="00557C78" w:rsidRPr="00557C78" w:rsidRDefault="00557C78" w:rsidP="00557C78">
      <w:pPr>
        <w:ind w:firstLine="720"/>
        <w:jc w:val="both"/>
        <w:rPr>
          <w:i/>
          <w:iCs/>
          <w:color w:val="242021"/>
          <w:sz w:val="22"/>
          <w:szCs w:val="22"/>
        </w:rPr>
      </w:pPr>
      <w:r w:rsidRPr="00557C78">
        <w:rPr>
          <w:i/>
          <w:iCs/>
          <w:color w:val="242021"/>
          <w:sz w:val="22"/>
          <w:szCs w:val="22"/>
        </w:rPr>
        <w:t>2.1.2 Linh hồn và sự giả trang nhân diện</w:t>
      </w:r>
      <w:r w:rsidR="0082039C">
        <w:rPr>
          <w:i/>
          <w:iCs/>
          <w:color w:val="242021"/>
          <w:sz w:val="22"/>
          <w:szCs w:val="22"/>
        </w:rPr>
        <w:t xml:space="preserve"> (transve</w:t>
      </w:r>
      <w:r w:rsidR="00685532">
        <w:rPr>
          <w:i/>
          <w:iCs/>
          <w:color w:val="242021"/>
          <w:sz w:val="22"/>
          <w:szCs w:val="22"/>
        </w:rPr>
        <w:t>stism</w:t>
      </w:r>
      <w:r w:rsidR="0082039C">
        <w:rPr>
          <w:i/>
          <w:iCs/>
          <w:color w:val="242021"/>
          <w:sz w:val="22"/>
          <w:szCs w:val="22"/>
        </w:rPr>
        <w:t>)</w:t>
      </w:r>
    </w:p>
    <w:p w14:paraId="741B810C" w14:textId="04B29516" w:rsidR="00557C78" w:rsidRDefault="00557C78" w:rsidP="00557C78">
      <w:pPr>
        <w:ind w:firstLine="720"/>
        <w:jc w:val="both"/>
        <w:rPr>
          <w:sz w:val="22"/>
          <w:szCs w:val="22"/>
        </w:rPr>
      </w:pPr>
      <w:r w:rsidRPr="00557C78">
        <w:rPr>
          <w:sz w:val="22"/>
          <w:szCs w:val="22"/>
        </w:rPr>
        <w:t>Việc mô tả linh hồn trong thơ Dickinson còn là nơi bà tự do thể hiện nhân diện (</w:t>
      </w:r>
      <w:r w:rsidRPr="00557C78">
        <w:rPr>
          <w:i/>
          <w:iCs/>
          <w:sz w:val="22"/>
          <w:szCs w:val="22"/>
        </w:rPr>
        <w:t>persona</w:t>
      </w:r>
      <w:r w:rsidRPr="00557C78">
        <w:rPr>
          <w:sz w:val="22"/>
          <w:szCs w:val="22"/>
        </w:rPr>
        <w:t>) của mình qua sự giả trang</w:t>
      </w:r>
      <w:r w:rsidR="00685532">
        <w:rPr>
          <w:sz w:val="22"/>
          <w:szCs w:val="22"/>
        </w:rPr>
        <w:t xml:space="preserve"> </w:t>
      </w:r>
      <w:r w:rsidR="00685532">
        <w:rPr>
          <w:i/>
          <w:iCs/>
          <w:color w:val="242021"/>
          <w:sz w:val="22"/>
          <w:szCs w:val="22"/>
        </w:rPr>
        <w:t>(transvestism)</w:t>
      </w:r>
      <w:r w:rsidRPr="00557C78">
        <w:rPr>
          <w:sz w:val="22"/>
          <w:szCs w:val="22"/>
        </w:rPr>
        <w:t xml:space="preserve">. </w:t>
      </w:r>
      <w:proofErr w:type="gramStart"/>
      <w:r w:rsidRPr="00557C78">
        <w:rPr>
          <w:sz w:val="22"/>
          <w:szCs w:val="22"/>
        </w:rPr>
        <w:t xml:space="preserve">Sự nhập thân và biến hóa của </w:t>
      </w:r>
      <w:r w:rsidR="007F7D01">
        <w:rPr>
          <w:sz w:val="22"/>
          <w:szCs w:val="22"/>
        </w:rPr>
        <w:t>bà</w:t>
      </w:r>
      <w:r w:rsidRPr="00557C78">
        <w:rPr>
          <w:sz w:val="22"/>
          <w:szCs w:val="22"/>
        </w:rPr>
        <w:t xml:space="preserve"> rất phong phú, không chỉ trong sự chuyển đổi giới tính, mà còn trong địa vị, tuổi tác</w:t>
      </w:r>
      <w:r w:rsidR="0028341E">
        <w:rPr>
          <w:sz w:val="22"/>
          <w:szCs w:val="22"/>
        </w:rPr>
        <w:t>.</w:t>
      </w:r>
      <w:proofErr w:type="gramEnd"/>
      <w:r w:rsidRPr="00557C78">
        <w:rPr>
          <w:sz w:val="22"/>
          <w:szCs w:val="22"/>
        </w:rPr>
        <w:t xml:space="preserve"> </w:t>
      </w:r>
      <w:r w:rsidR="007F7D01" w:rsidRPr="00557C78">
        <w:rPr>
          <w:sz w:val="22"/>
          <w:szCs w:val="22"/>
        </w:rPr>
        <w:t xml:space="preserve">Sự </w:t>
      </w:r>
      <w:r w:rsidRPr="00557C78">
        <w:rPr>
          <w:sz w:val="22"/>
          <w:szCs w:val="22"/>
        </w:rPr>
        <w:t xml:space="preserve">nhập thân đó không phải là vô thức, vô ý, mà là sự chọn lựa cần thiết của chính bà, để khẳng định thế giới của mình, để giải quyết một vấn đề mà các </w:t>
      </w:r>
      <w:r w:rsidR="005E354B">
        <w:rPr>
          <w:sz w:val="22"/>
          <w:szCs w:val="22"/>
        </w:rPr>
        <w:t>tác giả</w:t>
      </w:r>
      <w:r w:rsidRPr="00557C78">
        <w:rPr>
          <w:sz w:val="22"/>
          <w:szCs w:val="22"/>
        </w:rPr>
        <w:t xml:space="preserve"> nữ lúc ấy đang gặp phải: vừa phải tự che giấu mình, lại vừa phải khẳng định tính riêng của chính mình.</w:t>
      </w:r>
    </w:p>
    <w:p w14:paraId="4B78D708" w14:textId="02681420" w:rsidR="00557C78" w:rsidRPr="00A91931" w:rsidRDefault="009949C4" w:rsidP="00A91931">
      <w:pPr>
        <w:ind w:firstLine="720"/>
        <w:jc w:val="both"/>
        <w:rPr>
          <w:sz w:val="22"/>
          <w:szCs w:val="22"/>
        </w:rPr>
      </w:pPr>
      <w:proofErr w:type="gramStart"/>
      <w:r>
        <w:rPr>
          <w:sz w:val="22"/>
          <w:szCs w:val="22"/>
        </w:rPr>
        <w:t>Trong các bài thơ về linh hồn, Dickinson đa số dùng các đại từ “it” và “she” / “her” cho linh hồn.</w:t>
      </w:r>
      <w:proofErr w:type="gramEnd"/>
      <w:r>
        <w:rPr>
          <w:sz w:val="22"/>
          <w:szCs w:val="22"/>
        </w:rPr>
        <w:t xml:space="preserve"> </w:t>
      </w:r>
      <w:r w:rsidRPr="00557C78">
        <w:rPr>
          <w:sz w:val="22"/>
          <w:szCs w:val="22"/>
        </w:rPr>
        <w:t xml:space="preserve">Việc khẳng định giới tính của linh hồn là “she” cho thấy sự hóa thân, nhập thân của </w:t>
      </w:r>
      <w:r w:rsidR="00A91931">
        <w:rPr>
          <w:sz w:val="22"/>
          <w:szCs w:val="22"/>
        </w:rPr>
        <w:t>bà</w:t>
      </w:r>
      <w:r>
        <w:rPr>
          <w:sz w:val="22"/>
          <w:szCs w:val="22"/>
        </w:rPr>
        <w:t xml:space="preserve">. </w:t>
      </w:r>
      <w:proofErr w:type="gramStart"/>
      <w:r>
        <w:rPr>
          <w:sz w:val="22"/>
          <w:szCs w:val="22"/>
        </w:rPr>
        <w:t>Tuy nhiên, chỉ có rất ít bài bà dùng giới từ “he” / “him” cho linh hồn</w:t>
      </w:r>
      <w:r w:rsidR="005A0B13">
        <w:rPr>
          <w:sz w:val="22"/>
          <w:szCs w:val="22"/>
        </w:rPr>
        <w:t>.</w:t>
      </w:r>
      <w:proofErr w:type="gramEnd"/>
      <w:r w:rsidR="005A0B13">
        <w:rPr>
          <w:sz w:val="22"/>
          <w:szCs w:val="22"/>
        </w:rPr>
        <w:t xml:space="preserve"> </w:t>
      </w:r>
      <w:proofErr w:type="gramStart"/>
      <w:r w:rsidR="00557C78" w:rsidRPr="00557C78">
        <w:rPr>
          <w:sz w:val="22"/>
          <w:szCs w:val="22"/>
        </w:rPr>
        <w:t>Thứ nhất, sự biến hóa như vậy giúp bà có thể che đậy nhận diện (</w:t>
      </w:r>
      <w:r w:rsidR="00557C78" w:rsidRPr="00557C78">
        <w:rPr>
          <w:i/>
          <w:iCs/>
          <w:sz w:val="22"/>
          <w:szCs w:val="22"/>
        </w:rPr>
        <w:t>identity</w:t>
      </w:r>
      <w:r w:rsidR="00557C78" w:rsidRPr="00557C78">
        <w:rPr>
          <w:sz w:val="22"/>
          <w:szCs w:val="22"/>
        </w:rPr>
        <w:t>) của mình</w:t>
      </w:r>
      <w:r w:rsidR="0028341E">
        <w:rPr>
          <w:sz w:val="22"/>
          <w:szCs w:val="22"/>
        </w:rPr>
        <w:t xml:space="preserve"> trong xã hội nam quyền</w:t>
      </w:r>
      <w:r w:rsidR="00557C78" w:rsidRPr="00557C78">
        <w:rPr>
          <w:sz w:val="22"/>
          <w:szCs w:val="22"/>
        </w:rPr>
        <w:t>.</w:t>
      </w:r>
      <w:proofErr w:type="gramEnd"/>
      <w:r w:rsidR="00557C78" w:rsidRPr="00557C78">
        <w:rPr>
          <w:sz w:val="22"/>
          <w:szCs w:val="22"/>
        </w:rPr>
        <w:t xml:space="preserve"> </w:t>
      </w:r>
      <w:proofErr w:type="gramStart"/>
      <w:r w:rsidR="00557C78" w:rsidRPr="00557C78">
        <w:rPr>
          <w:sz w:val="22"/>
          <w:szCs w:val="22"/>
        </w:rPr>
        <w:t>Thứ hai, Dickinson</w:t>
      </w:r>
      <w:r w:rsidR="004A0BFF">
        <w:rPr>
          <w:sz w:val="22"/>
          <w:szCs w:val="22"/>
        </w:rPr>
        <w:t xml:space="preserve"> dường như</w:t>
      </w:r>
      <w:r w:rsidR="00557C78" w:rsidRPr="00557C78">
        <w:rPr>
          <w:sz w:val="22"/>
          <w:szCs w:val="22"/>
        </w:rPr>
        <w:t xml:space="preserve"> </w:t>
      </w:r>
      <w:r w:rsidR="004A0BFF">
        <w:rPr>
          <w:sz w:val="22"/>
          <w:szCs w:val="22"/>
        </w:rPr>
        <w:t xml:space="preserve">kín đáo </w:t>
      </w:r>
      <w:r w:rsidR="00557C78" w:rsidRPr="00557C78">
        <w:rPr>
          <w:sz w:val="22"/>
          <w:szCs w:val="22"/>
        </w:rPr>
        <w:t>nhắc đến cái bóng nam quyền, điều làm bà cảm thấy nhức nhối</w:t>
      </w:r>
      <w:r w:rsidR="0031106A">
        <w:rPr>
          <w:sz w:val="22"/>
          <w:szCs w:val="22"/>
        </w:rPr>
        <w:t>, bí bách</w:t>
      </w:r>
      <w:r w:rsidR="00A91931">
        <w:rPr>
          <w:sz w:val="22"/>
          <w:szCs w:val="22"/>
        </w:rPr>
        <w:t>.</w:t>
      </w:r>
      <w:proofErr w:type="gramEnd"/>
      <w:r w:rsidR="00A91931">
        <w:rPr>
          <w:sz w:val="22"/>
          <w:szCs w:val="22"/>
        </w:rPr>
        <w:t xml:space="preserve"> </w:t>
      </w:r>
      <w:proofErr w:type="gramStart"/>
      <w:r w:rsidR="00A91931" w:rsidRPr="00557C78">
        <w:rPr>
          <w:color w:val="000000"/>
          <w:sz w:val="22"/>
          <w:szCs w:val="22"/>
        </w:rPr>
        <w:t xml:space="preserve">Với </w:t>
      </w:r>
      <w:r w:rsidR="00557C78" w:rsidRPr="00557C78">
        <w:rPr>
          <w:color w:val="000000"/>
          <w:sz w:val="22"/>
          <w:szCs w:val="22"/>
        </w:rPr>
        <w:t xml:space="preserve">sự giả trang phong phú hơn các </w:t>
      </w:r>
      <w:r w:rsidR="005E354B">
        <w:rPr>
          <w:color w:val="000000"/>
          <w:sz w:val="22"/>
          <w:szCs w:val="22"/>
        </w:rPr>
        <w:t>tác giả</w:t>
      </w:r>
      <w:r w:rsidR="00557C78" w:rsidRPr="00557C78">
        <w:rPr>
          <w:color w:val="000000"/>
          <w:sz w:val="22"/>
          <w:szCs w:val="22"/>
        </w:rPr>
        <w:t xml:space="preserve"> nữ cùng thời đại, bà có thể bỏ lại đằng sau những ưu tư về địa vị để viết một cách phong nhiêu, tràn đầy.</w:t>
      </w:r>
      <w:proofErr w:type="gramEnd"/>
    </w:p>
    <w:p w14:paraId="3FBA0805" w14:textId="77777777" w:rsidR="008B7C1F" w:rsidRPr="008B7C1F" w:rsidRDefault="008B7C1F" w:rsidP="008B7C1F">
      <w:pPr>
        <w:ind w:firstLine="720"/>
        <w:jc w:val="both"/>
        <w:rPr>
          <w:rFonts w:eastAsia="Times New Roman"/>
          <w:i/>
          <w:iCs/>
          <w:sz w:val="22"/>
          <w:szCs w:val="22"/>
        </w:rPr>
      </w:pPr>
      <w:r w:rsidRPr="008B7C1F">
        <w:rPr>
          <w:rFonts w:eastAsia="Times New Roman"/>
          <w:i/>
          <w:iCs/>
          <w:sz w:val="22"/>
          <w:szCs w:val="22"/>
        </w:rPr>
        <w:t>2.1.3 Linh hồn và cảm thức siêu nghiệm</w:t>
      </w:r>
    </w:p>
    <w:p w14:paraId="5EAB7C86" w14:textId="03FD5BA2" w:rsidR="008B7C1F" w:rsidRDefault="00277AF1" w:rsidP="008B7C1F">
      <w:pPr>
        <w:ind w:firstLine="720"/>
        <w:jc w:val="both"/>
        <w:rPr>
          <w:color w:val="242021"/>
          <w:sz w:val="22"/>
          <w:szCs w:val="22"/>
        </w:rPr>
      </w:pPr>
      <w:r>
        <w:rPr>
          <w:color w:val="242021"/>
          <w:sz w:val="22"/>
          <w:szCs w:val="22"/>
        </w:rPr>
        <w:t>Hình ảnh linh hồn còn thể hiện t</w:t>
      </w:r>
      <w:r w:rsidR="008B7C1F" w:rsidRPr="008B7C1F">
        <w:rPr>
          <w:color w:val="242021"/>
          <w:sz w:val="22"/>
          <w:szCs w:val="22"/>
        </w:rPr>
        <w:t xml:space="preserve">ính siêu nghiệm trong thơ về mặt thời gian: thời gian vĩnh hằng vượt lên trên sự giới hạn của đời sống con người. </w:t>
      </w:r>
      <w:proofErr w:type="gramStart"/>
      <w:r w:rsidR="008B7C1F" w:rsidRPr="008B7C1F">
        <w:rPr>
          <w:color w:val="242021"/>
          <w:sz w:val="22"/>
          <w:szCs w:val="22"/>
        </w:rPr>
        <w:t>Từ đó, cảm thức siêu nghiệm mà Dickinson thể hiện trong những bài thơ về linh hồn là cảm thức về linh hồn bất tử, linh hồn tồn tại vĩnh viễn vượt thời gian</w:t>
      </w:r>
      <w:r w:rsidR="00A91931">
        <w:rPr>
          <w:color w:val="242021"/>
          <w:sz w:val="22"/>
          <w:szCs w:val="22"/>
        </w:rPr>
        <w:t>.</w:t>
      </w:r>
      <w:proofErr w:type="gramEnd"/>
    </w:p>
    <w:p w14:paraId="3D3C4B18" w14:textId="1C7A379E" w:rsidR="00557C78" w:rsidRDefault="001B1FAA" w:rsidP="00E97BBB">
      <w:pPr>
        <w:ind w:firstLine="720"/>
        <w:jc w:val="both"/>
        <w:rPr>
          <w:color w:val="000000"/>
          <w:sz w:val="22"/>
          <w:szCs w:val="22"/>
        </w:rPr>
      </w:pPr>
      <w:r>
        <w:rPr>
          <w:color w:val="242021"/>
          <w:sz w:val="22"/>
          <w:szCs w:val="22"/>
        </w:rPr>
        <w:t>C</w:t>
      </w:r>
      <w:r w:rsidRPr="001B1FAA">
        <w:rPr>
          <w:color w:val="242021"/>
          <w:sz w:val="22"/>
          <w:szCs w:val="22"/>
        </w:rPr>
        <w:t xml:space="preserve">ảm thức siêu nghiệm về thời gian vĩnh hằng không dẫn bà tới ảo mộng về việc không bao giờ phải chết; trái lại, nó đưa đưa bà đến một tri nhận sâu sắc hơn: cuộc sống </w:t>
      </w:r>
      <w:r w:rsidR="00A91931">
        <w:rPr>
          <w:color w:val="242021"/>
          <w:sz w:val="22"/>
          <w:szCs w:val="22"/>
        </w:rPr>
        <w:t xml:space="preserve">và con người </w:t>
      </w:r>
      <w:r w:rsidRPr="001B1FAA">
        <w:rPr>
          <w:color w:val="242021"/>
          <w:sz w:val="22"/>
          <w:szCs w:val="22"/>
        </w:rPr>
        <w:t>vô cùng phù du.</w:t>
      </w:r>
    </w:p>
    <w:p w14:paraId="08E39BD7" w14:textId="3F00C85A" w:rsidR="00817710" w:rsidRDefault="00817710" w:rsidP="00E97BBB">
      <w:pPr>
        <w:ind w:firstLine="720"/>
        <w:jc w:val="both"/>
        <w:rPr>
          <w:color w:val="000000"/>
          <w:sz w:val="22"/>
          <w:szCs w:val="22"/>
        </w:rPr>
      </w:pPr>
      <w:r w:rsidRPr="00817710">
        <w:rPr>
          <w:color w:val="000000"/>
          <w:sz w:val="22"/>
          <w:szCs w:val="22"/>
        </w:rPr>
        <w:t xml:space="preserve">Cảm thức siêu nghiệm về sự bất tử của linh hồn </w:t>
      </w:r>
      <w:r w:rsidR="00A91931">
        <w:rPr>
          <w:color w:val="000000"/>
          <w:sz w:val="22"/>
          <w:szCs w:val="22"/>
        </w:rPr>
        <w:t>cũng</w:t>
      </w:r>
      <w:r w:rsidRPr="00817710">
        <w:rPr>
          <w:color w:val="000000"/>
          <w:sz w:val="22"/>
          <w:szCs w:val="22"/>
        </w:rPr>
        <w:t xml:space="preserve"> đưa Dickinson tới một tri nhận sâu sắc về sự tồn hiện</w:t>
      </w:r>
      <w:r w:rsidR="00A91931">
        <w:rPr>
          <w:color w:val="000000"/>
          <w:sz w:val="22"/>
          <w:szCs w:val="22"/>
        </w:rPr>
        <w:t xml:space="preserve"> của sự vật và con người, cũng như của chính bà.</w:t>
      </w:r>
    </w:p>
    <w:p w14:paraId="00A566C7" w14:textId="1C343420" w:rsidR="00C5311C" w:rsidRPr="00C5311C" w:rsidRDefault="00C5311C" w:rsidP="00C5311C">
      <w:pPr>
        <w:jc w:val="both"/>
        <w:rPr>
          <w:b/>
          <w:bCs/>
          <w:color w:val="242021"/>
          <w:sz w:val="22"/>
          <w:szCs w:val="22"/>
        </w:rPr>
      </w:pPr>
      <w:r w:rsidRPr="00C5311C">
        <w:rPr>
          <w:rFonts w:eastAsia="Times New Roman"/>
          <w:b/>
          <w:bCs/>
          <w:sz w:val="22"/>
          <w:szCs w:val="22"/>
        </w:rPr>
        <w:t>2.2 Cổ mẫu</w:t>
      </w:r>
      <w:r w:rsidR="000C7DB4">
        <w:rPr>
          <w:rFonts w:eastAsia="Times New Roman"/>
          <w:b/>
          <w:bCs/>
          <w:sz w:val="22"/>
          <w:szCs w:val="22"/>
        </w:rPr>
        <w:t xml:space="preserve"> cái chết /</w:t>
      </w:r>
      <w:r w:rsidRPr="00C5311C">
        <w:rPr>
          <w:rFonts w:eastAsia="Times New Roman"/>
          <w:b/>
          <w:bCs/>
          <w:sz w:val="22"/>
          <w:szCs w:val="22"/>
        </w:rPr>
        <w:t xml:space="preserve"> Tử thần</w:t>
      </w:r>
    </w:p>
    <w:p w14:paraId="7E7C6DF3" w14:textId="7EAE3F13" w:rsidR="00C5311C" w:rsidRDefault="00E54586" w:rsidP="00E54586">
      <w:pPr>
        <w:ind w:firstLine="720"/>
        <w:jc w:val="both"/>
        <w:rPr>
          <w:color w:val="000000"/>
          <w:sz w:val="22"/>
          <w:szCs w:val="22"/>
        </w:rPr>
      </w:pPr>
      <w:proofErr w:type="gramStart"/>
      <w:r w:rsidRPr="00C5311C">
        <w:rPr>
          <w:sz w:val="22"/>
          <w:szCs w:val="22"/>
        </w:rPr>
        <w:t xml:space="preserve">Trong </w:t>
      </w:r>
      <w:r w:rsidR="00C5311C" w:rsidRPr="00C5311C">
        <w:rPr>
          <w:sz w:val="22"/>
          <w:szCs w:val="22"/>
        </w:rPr>
        <w:t>tôn giáo của Dickinson, Tin lành Calvinist (</w:t>
      </w:r>
      <w:r w:rsidR="00C5311C" w:rsidRPr="00C5311C">
        <w:rPr>
          <w:i/>
          <w:iCs/>
          <w:sz w:val="22"/>
          <w:szCs w:val="22"/>
        </w:rPr>
        <w:t>Calvinism</w:t>
      </w:r>
      <w:r w:rsidR="00C5311C" w:rsidRPr="00C5311C">
        <w:rPr>
          <w:sz w:val="22"/>
          <w:szCs w:val="22"/>
        </w:rPr>
        <w:t>), không có hình ảnh của Tử thần.</w:t>
      </w:r>
      <w:proofErr w:type="gramEnd"/>
      <w:r w:rsidR="00C5311C" w:rsidRPr="00C5311C">
        <w:rPr>
          <w:sz w:val="22"/>
          <w:szCs w:val="22"/>
        </w:rPr>
        <w:t xml:space="preserve"> </w:t>
      </w:r>
      <w:proofErr w:type="gramStart"/>
      <w:r w:rsidR="00C5311C" w:rsidRPr="00C5311C">
        <w:rPr>
          <w:sz w:val="22"/>
          <w:szCs w:val="22"/>
        </w:rPr>
        <w:t xml:space="preserve">Tin lành Calvinist có nguồn gốc là Thiên Chúa giáo </w:t>
      </w:r>
      <w:r w:rsidR="00C5311C" w:rsidRPr="00C5311C">
        <w:rPr>
          <w:sz w:val="22"/>
          <w:szCs w:val="22"/>
        </w:rPr>
        <w:lastRenderedPageBreak/>
        <w:t xml:space="preserve">chỉ thờ phượng một </w:t>
      </w:r>
      <w:r w:rsidR="00DA78B0">
        <w:rPr>
          <w:sz w:val="22"/>
          <w:szCs w:val="22"/>
        </w:rPr>
        <w:t>Thiên Chúa</w:t>
      </w:r>
      <w:r w:rsidR="00C5311C" w:rsidRPr="00C5311C">
        <w:rPr>
          <w:sz w:val="22"/>
          <w:szCs w:val="22"/>
        </w:rPr>
        <w:t xml:space="preserve"> duy nhất và không có thần nào khác.</w:t>
      </w:r>
      <w:proofErr w:type="gramEnd"/>
      <w:r w:rsidR="00C5311C" w:rsidRPr="00C5311C">
        <w:rPr>
          <w:sz w:val="22"/>
          <w:szCs w:val="22"/>
        </w:rPr>
        <w:t xml:space="preserve"> </w:t>
      </w:r>
      <w:proofErr w:type="gramStart"/>
      <w:r>
        <w:rPr>
          <w:sz w:val="22"/>
          <w:szCs w:val="22"/>
        </w:rPr>
        <w:t xml:space="preserve">Với tư duy cổ mẫu của mình, </w:t>
      </w:r>
      <w:r w:rsidR="00C5311C" w:rsidRPr="00C5311C">
        <w:rPr>
          <w:color w:val="000000"/>
          <w:sz w:val="22"/>
          <w:szCs w:val="22"/>
        </w:rPr>
        <w:t xml:space="preserve">Dickinson </w:t>
      </w:r>
      <w:r w:rsidR="005A0B13">
        <w:rPr>
          <w:color w:val="000000"/>
          <w:sz w:val="22"/>
          <w:szCs w:val="22"/>
        </w:rPr>
        <w:t>thừa hưởng hình ảnh này từ nhân loại, và kết hợp nó với tôn giáo của mình.</w:t>
      </w:r>
      <w:proofErr w:type="gramEnd"/>
    </w:p>
    <w:p w14:paraId="569B7596" w14:textId="1F199A46" w:rsidR="00287713" w:rsidRPr="00287713" w:rsidRDefault="00287713" w:rsidP="00287713">
      <w:pPr>
        <w:ind w:firstLine="720"/>
        <w:jc w:val="both"/>
        <w:rPr>
          <w:i/>
          <w:iCs/>
          <w:color w:val="000000"/>
          <w:sz w:val="22"/>
          <w:szCs w:val="22"/>
        </w:rPr>
      </w:pPr>
      <w:r w:rsidRPr="00287713">
        <w:rPr>
          <w:rFonts w:eastAsia="Times New Roman"/>
          <w:i/>
          <w:iCs/>
          <w:sz w:val="22"/>
          <w:szCs w:val="22"/>
        </w:rPr>
        <w:t xml:space="preserve">2.2.1 </w:t>
      </w:r>
      <w:r w:rsidR="00EF116B" w:rsidRPr="00287713">
        <w:rPr>
          <w:rFonts w:eastAsia="Times New Roman"/>
          <w:i/>
          <w:iCs/>
          <w:sz w:val="22"/>
          <w:szCs w:val="22"/>
        </w:rPr>
        <w:t xml:space="preserve">Huyền </w:t>
      </w:r>
      <w:r w:rsidRPr="00287713">
        <w:rPr>
          <w:rFonts w:eastAsia="Times New Roman"/>
          <w:i/>
          <w:iCs/>
          <w:sz w:val="22"/>
          <w:szCs w:val="22"/>
        </w:rPr>
        <w:t>nhiệm cái chết trong tôn giáo Tin lành Calvinist</w:t>
      </w:r>
    </w:p>
    <w:p w14:paraId="75749515" w14:textId="565ACAFE" w:rsidR="00287713" w:rsidRPr="00287713" w:rsidRDefault="00287713" w:rsidP="006D381C">
      <w:pPr>
        <w:ind w:firstLine="720"/>
        <w:jc w:val="both"/>
        <w:rPr>
          <w:color w:val="000000"/>
          <w:sz w:val="22"/>
          <w:szCs w:val="22"/>
        </w:rPr>
      </w:pPr>
      <w:proofErr w:type="gramStart"/>
      <w:r w:rsidRPr="00287713">
        <w:rPr>
          <w:color w:val="000000"/>
          <w:sz w:val="22"/>
          <w:szCs w:val="22"/>
        </w:rPr>
        <w:t>Huyền nhiệm cái chết là một trong những tín điều tôn giáo mà cộng đồng Dickinson thực hành.</w:t>
      </w:r>
      <w:proofErr w:type="gramEnd"/>
      <w:r w:rsidRPr="00287713">
        <w:rPr>
          <w:color w:val="000000"/>
          <w:sz w:val="22"/>
          <w:szCs w:val="22"/>
        </w:rPr>
        <w:t xml:space="preserve"> Cái chết bắt đầu từ tội bất tuân và kiêu ngạo của Adam và Eve trong vườn địa đàng; từ đó, con người bị kết </w:t>
      </w:r>
      <w:proofErr w:type="gramStart"/>
      <w:r w:rsidRPr="00287713">
        <w:rPr>
          <w:color w:val="000000"/>
          <w:sz w:val="22"/>
          <w:szCs w:val="22"/>
        </w:rPr>
        <w:t>án</w:t>
      </w:r>
      <w:proofErr w:type="gramEnd"/>
      <w:r w:rsidRPr="00287713">
        <w:rPr>
          <w:color w:val="000000"/>
          <w:sz w:val="22"/>
          <w:szCs w:val="22"/>
        </w:rPr>
        <w:t xml:space="preserve"> phải chết</w:t>
      </w:r>
      <w:r w:rsidR="006D381C">
        <w:rPr>
          <w:color w:val="000000"/>
          <w:sz w:val="22"/>
          <w:szCs w:val="22"/>
        </w:rPr>
        <w:t>.</w:t>
      </w:r>
      <w:r w:rsidRPr="00287713">
        <w:rPr>
          <w:color w:val="000000"/>
          <w:sz w:val="22"/>
          <w:szCs w:val="22"/>
        </w:rPr>
        <w:t xml:space="preserve"> Tuy nhiên, đến Kinh Thánh Tân ước, sự chết bắt đầu trở thành một huyền nhiệm</w:t>
      </w:r>
      <w:r w:rsidR="008B76F1">
        <w:rPr>
          <w:color w:val="000000"/>
          <w:sz w:val="22"/>
          <w:szCs w:val="22"/>
        </w:rPr>
        <w:t>,</w:t>
      </w:r>
      <w:r w:rsidRPr="00287713">
        <w:rPr>
          <w:color w:val="000000"/>
          <w:sz w:val="22"/>
          <w:szCs w:val="22"/>
        </w:rPr>
        <w:t xml:space="preserve"> </w:t>
      </w:r>
      <w:r w:rsidR="008B76F1">
        <w:rPr>
          <w:color w:val="000000"/>
          <w:sz w:val="22"/>
          <w:szCs w:val="22"/>
        </w:rPr>
        <w:t>khi</w:t>
      </w:r>
      <w:r w:rsidRPr="00287713">
        <w:rPr>
          <w:color w:val="000000"/>
          <w:sz w:val="22"/>
          <w:szCs w:val="22"/>
        </w:rPr>
        <w:t xml:space="preserve"> Đức Ki-tô, con Thiên Chúa, đã làm người và tự nguyện chịu chết, và sau đó phục sinh, chiến thắng Tử thần. Kể từ Đức Ki-tô, cái chết có một ý nghĩa tích cực</w:t>
      </w:r>
      <w:r w:rsidR="006D381C">
        <w:rPr>
          <w:color w:val="000000"/>
          <w:sz w:val="22"/>
          <w:szCs w:val="22"/>
        </w:rPr>
        <w:t>: q</w:t>
      </w:r>
      <w:r w:rsidRPr="00287713">
        <w:rPr>
          <w:color w:val="000000"/>
          <w:sz w:val="22"/>
          <w:szCs w:val="22"/>
        </w:rPr>
        <w:t xml:space="preserve">ua Đức Ki-tô, cái chết không còn là lời nguyền, lời chúc dữ của Thiên Chúa, mà đã trở thành một </w:t>
      </w:r>
      <w:proofErr w:type="gramStart"/>
      <w:r w:rsidRPr="00287713">
        <w:rPr>
          <w:color w:val="000000"/>
          <w:sz w:val="22"/>
          <w:szCs w:val="22"/>
        </w:rPr>
        <w:t>ân</w:t>
      </w:r>
      <w:proofErr w:type="gramEnd"/>
      <w:r w:rsidRPr="00287713">
        <w:rPr>
          <w:color w:val="000000"/>
          <w:sz w:val="22"/>
          <w:szCs w:val="22"/>
        </w:rPr>
        <w:t xml:space="preserve"> sủng để con người bước vào cõi sống mới. </w:t>
      </w:r>
      <w:proofErr w:type="gramStart"/>
      <w:r w:rsidRPr="00287713">
        <w:rPr>
          <w:color w:val="000000"/>
          <w:sz w:val="22"/>
          <w:szCs w:val="22"/>
        </w:rPr>
        <w:t>Trong thơ Dickinson, hình ảnh cái chết không chỉ mang đầy đủ những khía cạnh tôn giáo như thế, mà còn chứa đựng những ý nghĩa mang tính cá nhân.</w:t>
      </w:r>
      <w:proofErr w:type="gramEnd"/>
    </w:p>
    <w:p w14:paraId="47663557" w14:textId="77777777" w:rsidR="00287713" w:rsidRPr="00287713" w:rsidRDefault="00287713" w:rsidP="00287713">
      <w:pPr>
        <w:ind w:firstLine="720"/>
        <w:jc w:val="both"/>
        <w:rPr>
          <w:i/>
          <w:iCs/>
          <w:color w:val="000000"/>
          <w:sz w:val="22"/>
          <w:szCs w:val="22"/>
        </w:rPr>
      </w:pPr>
      <w:r w:rsidRPr="00287713">
        <w:rPr>
          <w:i/>
          <w:iCs/>
          <w:color w:val="000000"/>
          <w:sz w:val="22"/>
          <w:szCs w:val="22"/>
        </w:rPr>
        <w:t xml:space="preserve">2.2.1.1 </w:t>
      </w:r>
      <w:r w:rsidRPr="00685532">
        <w:rPr>
          <w:i/>
          <w:iCs/>
          <w:color w:val="000000"/>
          <w:sz w:val="22"/>
          <w:szCs w:val="22"/>
        </w:rPr>
        <w:t>Hai bình diện của cái chết</w:t>
      </w:r>
    </w:p>
    <w:p w14:paraId="5B419374" w14:textId="2D49C26D" w:rsidR="00287713" w:rsidRPr="00287713" w:rsidRDefault="00287713" w:rsidP="00287713">
      <w:pPr>
        <w:ind w:firstLine="720"/>
        <w:jc w:val="both"/>
        <w:rPr>
          <w:color w:val="000000"/>
          <w:sz w:val="22"/>
          <w:szCs w:val="22"/>
        </w:rPr>
      </w:pPr>
      <w:proofErr w:type="gramStart"/>
      <w:r w:rsidRPr="00287713">
        <w:rPr>
          <w:color w:val="000000"/>
          <w:sz w:val="22"/>
          <w:szCs w:val="22"/>
        </w:rPr>
        <w:t>Có hai tầng diễn giải cái chết trong thơ Dickinson.</w:t>
      </w:r>
      <w:proofErr w:type="gramEnd"/>
      <w:r w:rsidRPr="00287713">
        <w:rPr>
          <w:color w:val="000000"/>
          <w:sz w:val="22"/>
          <w:szCs w:val="22"/>
        </w:rPr>
        <w:t xml:space="preserve"> </w:t>
      </w:r>
      <w:proofErr w:type="gramStart"/>
      <w:r w:rsidRPr="00287713">
        <w:rPr>
          <w:color w:val="000000"/>
          <w:sz w:val="22"/>
          <w:szCs w:val="22"/>
        </w:rPr>
        <w:t>Ở bình diện thứ nhất, bà nhìn cái chết chính xác như một lời chúc dữ, một lời nguyền trong Kinh Thánh, mà bà cảm thấy bất lực</w:t>
      </w:r>
      <w:r w:rsidR="00142AE9">
        <w:rPr>
          <w:color w:val="000000"/>
          <w:sz w:val="22"/>
          <w:szCs w:val="22"/>
        </w:rPr>
        <w:t>.</w:t>
      </w:r>
      <w:proofErr w:type="gramEnd"/>
      <w:r w:rsidR="00142AE9">
        <w:rPr>
          <w:color w:val="000000"/>
          <w:sz w:val="22"/>
          <w:szCs w:val="22"/>
        </w:rPr>
        <w:t xml:space="preserve"> </w:t>
      </w:r>
      <w:r w:rsidRPr="00287713">
        <w:rPr>
          <w:color w:val="000000"/>
          <w:sz w:val="22"/>
          <w:szCs w:val="22"/>
        </w:rPr>
        <w:t>Ở bình diện thứ hai, Dickinson chia sẻ cái nhìn đức tin với cộng đồng đối với cái chết: cái chết là sự chuyển hóa sang một cuộc sống mới</w:t>
      </w:r>
      <w:r w:rsidR="008B76F1">
        <w:rPr>
          <w:color w:val="000000"/>
          <w:sz w:val="22"/>
          <w:szCs w:val="22"/>
        </w:rPr>
        <w:t xml:space="preserve">. </w:t>
      </w:r>
      <w:proofErr w:type="gramStart"/>
      <w:r w:rsidR="008B76F1">
        <w:rPr>
          <w:color w:val="000000"/>
          <w:sz w:val="22"/>
          <w:szCs w:val="22"/>
        </w:rPr>
        <w:t>Tuy nhiên</w:t>
      </w:r>
      <w:r w:rsidRPr="00287713">
        <w:rPr>
          <w:color w:val="000000"/>
          <w:sz w:val="22"/>
          <w:szCs w:val="22"/>
        </w:rPr>
        <w:t>, cuộc sống mới đó lại phong phú với nhiều hình thức chứ không phải chỉ là cuộc gặp gỡ trên Thiên đàng giữa Thiên Chúa và linh hồn như tôn giáo của bà đã dạy.</w:t>
      </w:r>
      <w:proofErr w:type="gramEnd"/>
    </w:p>
    <w:p w14:paraId="6946AD8F" w14:textId="77777777" w:rsidR="00287713" w:rsidRPr="00287713" w:rsidRDefault="00287713" w:rsidP="00287713">
      <w:pPr>
        <w:ind w:firstLine="720"/>
        <w:jc w:val="both"/>
        <w:rPr>
          <w:i/>
          <w:iCs/>
          <w:color w:val="000000"/>
          <w:sz w:val="22"/>
          <w:szCs w:val="22"/>
          <w:u w:val="single"/>
        </w:rPr>
      </w:pPr>
      <w:r w:rsidRPr="00287713">
        <w:rPr>
          <w:i/>
          <w:iCs/>
          <w:color w:val="000000"/>
          <w:sz w:val="22"/>
          <w:szCs w:val="22"/>
        </w:rPr>
        <w:t xml:space="preserve">2.2.1.2 </w:t>
      </w:r>
      <w:r w:rsidRPr="00685532">
        <w:rPr>
          <w:i/>
          <w:iCs/>
          <w:color w:val="000000"/>
          <w:sz w:val="22"/>
          <w:szCs w:val="22"/>
        </w:rPr>
        <w:t>Giá trị mới của cái chết</w:t>
      </w:r>
    </w:p>
    <w:p w14:paraId="2535025D" w14:textId="21DC04F9" w:rsidR="00287713" w:rsidRPr="00287713" w:rsidRDefault="00287713" w:rsidP="00287713">
      <w:pPr>
        <w:ind w:firstLine="720"/>
        <w:jc w:val="both"/>
        <w:rPr>
          <w:color w:val="000000"/>
          <w:sz w:val="22"/>
          <w:szCs w:val="22"/>
        </w:rPr>
      </w:pPr>
      <w:r w:rsidRPr="00287713">
        <w:rPr>
          <w:color w:val="000000"/>
          <w:sz w:val="22"/>
          <w:szCs w:val="22"/>
        </w:rPr>
        <w:t xml:space="preserve">Trong thơ Dickinson, cái chết được nhìn nhận với một giá trị mới: </w:t>
      </w:r>
      <w:r w:rsidR="00877120">
        <w:rPr>
          <w:color w:val="000000"/>
          <w:sz w:val="22"/>
          <w:szCs w:val="22"/>
        </w:rPr>
        <w:t>nó</w:t>
      </w:r>
      <w:r w:rsidRPr="00287713">
        <w:rPr>
          <w:color w:val="000000"/>
          <w:sz w:val="22"/>
          <w:szCs w:val="22"/>
        </w:rPr>
        <w:t xml:space="preserve"> đáng mong ước</w:t>
      </w:r>
      <w:r w:rsidR="00877120">
        <w:rPr>
          <w:color w:val="000000"/>
          <w:sz w:val="22"/>
          <w:szCs w:val="22"/>
        </w:rPr>
        <w:t xml:space="preserve">, </w:t>
      </w:r>
      <w:r w:rsidRPr="00287713">
        <w:rPr>
          <w:color w:val="000000"/>
          <w:sz w:val="22"/>
          <w:szCs w:val="22"/>
        </w:rPr>
        <w:t xml:space="preserve">bởi vì chỉ khi bước qua sự chết, người ta mới có thể bắt đầu một cuộc tái sinh đi vào bất tử. </w:t>
      </w:r>
      <w:proofErr w:type="gramStart"/>
      <w:r w:rsidRPr="00287713">
        <w:rPr>
          <w:color w:val="000000"/>
          <w:sz w:val="22"/>
          <w:szCs w:val="22"/>
        </w:rPr>
        <w:t>Nó còn đáng mong ước vì nó thôi thúc nơi bà một tình yêu mãnh liệt hơn với người còn sống</w:t>
      </w:r>
      <w:r w:rsidR="003D0142">
        <w:rPr>
          <w:color w:val="000000"/>
          <w:sz w:val="22"/>
          <w:szCs w:val="22"/>
        </w:rPr>
        <w:t>.</w:t>
      </w:r>
      <w:proofErr w:type="gramEnd"/>
      <w:r w:rsidR="00877120">
        <w:rPr>
          <w:color w:val="000000"/>
          <w:sz w:val="22"/>
          <w:szCs w:val="22"/>
        </w:rPr>
        <w:t xml:space="preserve"> </w:t>
      </w:r>
      <w:r w:rsidRPr="00287713">
        <w:rPr>
          <w:color w:val="000000"/>
          <w:sz w:val="22"/>
          <w:szCs w:val="22"/>
        </w:rPr>
        <w:t>Với cổ mẫu tôn giáo trong thơ và niềm tin vào huyền nhiệm cái chết như thế, tâm thức của Dickinson nổi lên không phải như hình ảnh của người lạnh nhạt với đức tin</w:t>
      </w:r>
      <w:r w:rsidR="008B76F1">
        <w:rPr>
          <w:color w:val="000000"/>
          <w:sz w:val="22"/>
          <w:szCs w:val="22"/>
        </w:rPr>
        <w:t xml:space="preserve">, nhưng </w:t>
      </w:r>
      <w:r w:rsidRPr="00287713">
        <w:rPr>
          <w:color w:val="000000"/>
          <w:sz w:val="22"/>
          <w:szCs w:val="22"/>
        </w:rPr>
        <w:t>là tâm thức của người mang nặng ưu tư về đời sống đạo</w:t>
      </w:r>
      <w:r w:rsidR="008B76F1">
        <w:rPr>
          <w:color w:val="000000"/>
          <w:sz w:val="22"/>
          <w:szCs w:val="22"/>
        </w:rPr>
        <w:t>.</w:t>
      </w:r>
    </w:p>
    <w:p w14:paraId="3FC0DCFE" w14:textId="77777777" w:rsidR="00287713" w:rsidRPr="00685532" w:rsidRDefault="00287713" w:rsidP="00287713">
      <w:pPr>
        <w:ind w:firstLine="720"/>
        <w:jc w:val="both"/>
        <w:rPr>
          <w:i/>
          <w:iCs/>
          <w:color w:val="000000"/>
          <w:sz w:val="22"/>
          <w:szCs w:val="22"/>
        </w:rPr>
      </w:pPr>
      <w:r w:rsidRPr="00287713">
        <w:rPr>
          <w:i/>
          <w:iCs/>
          <w:color w:val="000000"/>
          <w:sz w:val="22"/>
          <w:szCs w:val="22"/>
        </w:rPr>
        <w:t xml:space="preserve">2.2.1.3 </w:t>
      </w:r>
      <w:r w:rsidRPr="00685532">
        <w:rPr>
          <w:i/>
          <w:iCs/>
          <w:color w:val="000000"/>
          <w:sz w:val="22"/>
          <w:szCs w:val="22"/>
        </w:rPr>
        <w:t>Huyền nhiệm những nấm mồ</w:t>
      </w:r>
    </w:p>
    <w:p w14:paraId="2D8B3E2C" w14:textId="34C86570" w:rsidR="00287713" w:rsidRPr="00287713" w:rsidRDefault="00287713" w:rsidP="00E01646">
      <w:pPr>
        <w:ind w:firstLine="720"/>
        <w:jc w:val="both"/>
        <w:rPr>
          <w:sz w:val="22"/>
          <w:szCs w:val="22"/>
        </w:rPr>
      </w:pPr>
      <w:proofErr w:type="gramStart"/>
      <w:r w:rsidRPr="00287713">
        <w:rPr>
          <w:color w:val="000000"/>
          <w:sz w:val="22"/>
          <w:szCs w:val="22"/>
        </w:rPr>
        <w:t>Huyền nhiệm cái chết trong thơ Dickinson còn được thể hiện ở những tư tưởng kỳ lạ liên quan tới những nấm mồ, ở niềm tin vào sự sống nơi những nấm mồ.</w:t>
      </w:r>
      <w:proofErr w:type="gramEnd"/>
      <w:r w:rsidRPr="00287713">
        <w:rPr>
          <w:color w:val="000000"/>
          <w:sz w:val="22"/>
          <w:szCs w:val="22"/>
        </w:rPr>
        <w:t xml:space="preserve"> Điều này có thể được giải thích khi xem xét tư duy của bà từ lý thuyết </w:t>
      </w:r>
      <w:r w:rsidRPr="00287713">
        <w:rPr>
          <w:i/>
          <w:iCs/>
          <w:color w:val="000000"/>
          <w:sz w:val="22"/>
          <w:szCs w:val="22"/>
        </w:rPr>
        <w:t>tưởng tượng vật chất</w:t>
      </w:r>
      <w:r w:rsidRPr="00287713">
        <w:rPr>
          <w:color w:val="000000"/>
          <w:sz w:val="22"/>
          <w:szCs w:val="22"/>
        </w:rPr>
        <w:t xml:space="preserve"> </w:t>
      </w:r>
      <w:r w:rsidRPr="00287713">
        <w:rPr>
          <w:i/>
          <w:iCs/>
          <w:color w:val="000000"/>
          <w:sz w:val="22"/>
          <w:szCs w:val="22"/>
        </w:rPr>
        <w:t>(material imagination)</w:t>
      </w:r>
      <w:r w:rsidRPr="00287713">
        <w:rPr>
          <w:color w:val="000000"/>
          <w:sz w:val="22"/>
          <w:szCs w:val="22"/>
        </w:rPr>
        <w:t xml:space="preserve"> của Bachelard: trí tưởng tượng của bà liên quan tới yếu tố “đất” trong lý thuyết của ông</w:t>
      </w:r>
      <w:r w:rsidR="00534E51">
        <w:rPr>
          <w:color w:val="000000"/>
          <w:sz w:val="22"/>
          <w:szCs w:val="22"/>
        </w:rPr>
        <w:t>.</w:t>
      </w:r>
      <w:r w:rsidR="00DC438B">
        <w:rPr>
          <w:color w:val="000000"/>
          <w:sz w:val="22"/>
          <w:szCs w:val="22"/>
        </w:rPr>
        <w:t xml:space="preserve"> </w:t>
      </w:r>
      <w:r w:rsidR="00DC438B" w:rsidRPr="00287713">
        <w:rPr>
          <w:sz w:val="22"/>
          <w:szCs w:val="22"/>
        </w:rPr>
        <w:t xml:space="preserve">Đối với bà, đất sản sinh những bông hoa dịu dàng trong vườn nhà mà Dickinson vô cùng gắn bó và yêu quý, là niềm cảm hứng cho một số lượng khá lớn thơ về những loài hoa; đồng thời đất cũng là hiện thân của chết chóc, của những nấm mồ, </w:t>
      </w:r>
      <w:r w:rsidR="00DC438B" w:rsidRPr="00287713">
        <w:rPr>
          <w:sz w:val="22"/>
          <w:szCs w:val="22"/>
        </w:rPr>
        <w:lastRenderedPageBreak/>
        <w:t>tuy rằng trong chính sự chết chóc đó vẫn lại bừng lên sự sống.</w:t>
      </w:r>
      <w:r w:rsidR="00E01646">
        <w:rPr>
          <w:sz w:val="22"/>
          <w:szCs w:val="22"/>
        </w:rPr>
        <w:t xml:space="preserve"> </w:t>
      </w:r>
      <w:proofErr w:type="gramStart"/>
      <w:r w:rsidRPr="00287713">
        <w:rPr>
          <w:sz w:val="22"/>
          <w:szCs w:val="22"/>
        </w:rPr>
        <w:t>Từ đó bà có một thái độ rất đặc biệt đối với Tử thần.</w:t>
      </w:r>
      <w:proofErr w:type="gramEnd"/>
    </w:p>
    <w:p w14:paraId="47F1EC8C" w14:textId="77777777" w:rsidR="002221DC" w:rsidRPr="002221DC" w:rsidRDefault="002221DC" w:rsidP="002221DC">
      <w:pPr>
        <w:ind w:firstLine="720"/>
        <w:jc w:val="both"/>
        <w:rPr>
          <w:i/>
          <w:iCs/>
          <w:sz w:val="22"/>
          <w:szCs w:val="22"/>
        </w:rPr>
      </w:pPr>
      <w:r w:rsidRPr="002221DC">
        <w:rPr>
          <w:rFonts w:eastAsia="Times New Roman"/>
          <w:i/>
          <w:iCs/>
          <w:sz w:val="22"/>
          <w:szCs w:val="22"/>
        </w:rPr>
        <w:t>2.2.2 Tử thần và “lãng mạn đen” (dark romanticism)</w:t>
      </w:r>
    </w:p>
    <w:p w14:paraId="3F0FB3F1" w14:textId="0E97EDDE" w:rsidR="002221DC" w:rsidRDefault="00E01646" w:rsidP="00290822">
      <w:pPr>
        <w:ind w:firstLine="720"/>
        <w:jc w:val="both"/>
        <w:rPr>
          <w:sz w:val="22"/>
          <w:szCs w:val="22"/>
        </w:rPr>
      </w:pPr>
      <w:proofErr w:type="gramStart"/>
      <w:r>
        <w:rPr>
          <w:sz w:val="22"/>
          <w:szCs w:val="22"/>
        </w:rPr>
        <w:t>Như</w:t>
      </w:r>
      <w:r w:rsidR="00290822">
        <w:rPr>
          <w:sz w:val="22"/>
          <w:szCs w:val="22"/>
        </w:rPr>
        <w:t xml:space="preserve"> các nhà lãng mạn trong thời đại mình, </w:t>
      </w:r>
      <w:r w:rsidR="002221DC" w:rsidRPr="002221DC">
        <w:rPr>
          <w:sz w:val="22"/>
          <w:szCs w:val="22"/>
        </w:rPr>
        <w:t>Dickinson</w:t>
      </w:r>
      <w:r w:rsidR="00290822">
        <w:rPr>
          <w:sz w:val="22"/>
          <w:szCs w:val="22"/>
        </w:rPr>
        <w:t xml:space="preserve"> </w:t>
      </w:r>
      <w:r w:rsidR="00290822">
        <w:rPr>
          <w:color w:val="1A1A1A"/>
          <w:sz w:val="22"/>
          <w:szCs w:val="22"/>
          <w:shd w:val="clear" w:color="auto" w:fill="FFFFFF"/>
        </w:rPr>
        <w:t>cúi mình trước</w:t>
      </w:r>
      <w:r w:rsidR="002221DC" w:rsidRPr="002221DC">
        <w:rPr>
          <w:color w:val="1A1A1A"/>
          <w:sz w:val="22"/>
          <w:szCs w:val="22"/>
          <w:shd w:val="clear" w:color="auto" w:fill="FFFFFF"/>
        </w:rPr>
        <w:t xml:space="preserve"> uy quyền của Tử thần, một quyền lực siêu nhiên không thể hiểu thấu</w:t>
      </w:r>
      <w:r w:rsidR="00290822">
        <w:rPr>
          <w:sz w:val="22"/>
          <w:szCs w:val="22"/>
        </w:rPr>
        <w:t>.</w:t>
      </w:r>
      <w:proofErr w:type="gramEnd"/>
      <w:r w:rsidR="00290822">
        <w:rPr>
          <w:sz w:val="22"/>
          <w:szCs w:val="22"/>
        </w:rPr>
        <w:t xml:space="preserve"> </w:t>
      </w:r>
      <w:proofErr w:type="gramStart"/>
      <w:r w:rsidR="002221DC" w:rsidRPr="002221DC">
        <w:rPr>
          <w:sz w:val="22"/>
          <w:szCs w:val="22"/>
        </w:rPr>
        <w:t>Thái độ lãng mạn với Tử thần được thể hiện một cách sâu sắc hơn khi Dickinson hé mở những đức tính đáng quý của Tử thần trong thơ bà</w:t>
      </w:r>
      <w:r w:rsidR="00EA682D">
        <w:rPr>
          <w:sz w:val="22"/>
          <w:szCs w:val="22"/>
        </w:rPr>
        <w:t>.</w:t>
      </w:r>
      <w:proofErr w:type="gramEnd"/>
      <w:r w:rsidR="00EA682D">
        <w:rPr>
          <w:sz w:val="22"/>
          <w:szCs w:val="22"/>
        </w:rPr>
        <w:t xml:space="preserve"> </w:t>
      </w:r>
      <w:proofErr w:type="gramStart"/>
      <w:r w:rsidR="004962F8">
        <w:rPr>
          <w:color w:val="000000"/>
          <w:sz w:val="22"/>
          <w:szCs w:val="22"/>
        </w:rPr>
        <w:t xml:space="preserve">Mạnh </w:t>
      </w:r>
      <w:r w:rsidR="00886976">
        <w:rPr>
          <w:color w:val="000000"/>
          <w:sz w:val="22"/>
          <w:szCs w:val="22"/>
        </w:rPr>
        <w:t>dạn</w:t>
      </w:r>
      <w:r w:rsidR="004962F8">
        <w:rPr>
          <w:color w:val="000000"/>
          <w:sz w:val="22"/>
          <w:szCs w:val="22"/>
        </w:rPr>
        <w:t xml:space="preserve"> hơn, bà</w:t>
      </w:r>
      <w:r w:rsidR="002221DC" w:rsidRPr="002221DC">
        <w:rPr>
          <w:color w:val="000000"/>
          <w:sz w:val="22"/>
          <w:szCs w:val="22"/>
        </w:rPr>
        <w:t xml:space="preserve"> cho rằng Tử thần cũng đem lại những êm ái dịu dàng như Đấng Cứu thế trong tôn giáo của bà.</w:t>
      </w:r>
      <w:proofErr w:type="gramEnd"/>
      <w:r w:rsidR="004962F8">
        <w:rPr>
          <w:color w:val="000000"/>
          <w:sz w:val="22"/>
          <w:szCs w:val="22"/>
        </w:rPr>
        <w:t xml:space="preserve"> </w:t>
      </w:r>
      <w:proofErr w:type="gramStart"/>
      <w:r w:rsidR="002221DC" w:rsidRPr="002221DC">
        <w:rPr>
          <w:rFonts w:eastAsia="Times New Roman"/>
          <w:sz w:val="22"/>
          <w:szCs w:val="22"/>
        </w:rPr>
        <w:t>Thái độ</w:t>
      </w:r>
      <w:r w:rsidR="00290822">
        <w:rPr>
          <w:rFonts w:eastAsia="Times New Roman"/>
          <w:sz w:val="22"/>
          <w:szCs w:val="22"/>
        </w:rPr>
        <w:t xml:space="preserve"> </w:t>
      </w:r>
      <w:r w:rsidR="004962F8">
        <w:rPr>
          <w:rFonts w:eastAsia="Times New Roman"/>
          <w:sz w:val="22"/>
          <w:szCs w:val="22"/>
        </w:rPr>
        <w:t>này</w:t>
      </w:r>
      <w:r w:rsidR="002221DC" w:rsidRPr="002221DC">
        <w:rPr>
          <w:rFonts w:eastAsia="Times New Roman"/>
          <w:sz w:val="22"/>
          <w:szCs w:val="22"/>
        </w:rPr>
        <w:t xml:space="preserve"> của bà</w:t>
      </w:r>
      <w:r w:rsidR="00290822">
        <w:rPr>
          <w:rFonts w:eastAsia="Times New Roman"/>
          <w:sz w:val="22"/>
          <w:szCs w:val="22"/>
        </w:rPr>
        <w:t xml:space="preserve"> đã ghi dấu một sự </w:t>
      </w:r>
      <w:r w:rsidR="002221DC" w:rsidRPr="002221DC">
        <w:rPr>
          <w:rFonts w:eastAsia="Times New Roman"/>
          <w:sz w:val="22"/>
          <w:szCs w:val="22"/>
        </w:rPr>
        <w:t>khác biệt</w:t>
      </w:r>
      <w:r w:rsidR="00290822">
        <w:rPr>
          <w:rFonts w:eastAsia="Times New Roman"/>
          <w:sz w:val="22"/>
          <w:szCs w:val="22"/>
        </w:rPr>
        <w:t xml:space="preserve"> giữa bà</w:t>
      </w:r>
      <w:r w:rsidR="002221DC" w:rsidRPr="002221DC">
        <w:rPr>
          <w:rFonts w:eastAsia="Times New Roman"/>
          <w:sz w:val="22"/>
          <w:szCs w:val="22"/>
        </w:rPr>
        <w:t xml:space="preserve"> với những nhà thơ lãng mạn khác khi nói về Tử thần.</w:t>
      </w:r>
      <w:proofErr w:type="gramEnd"/>
      <w:r w:rsidR="002221DC" w:rsidRPr="002221DC">
        <w:rPr>
          <w:rFonts w:eastAsia="Times New Roman"/>
          <w:sz w:val="22"/>
          <w:szCs w:val="22"/>
        </w:rPr>
        <w:t xml:space="preserve"> </w:t>
      </w:r>
      <w:proofErr w:type="gramStart"/>
      <w:r w:rsidR="002221DC" w:rsidRPr="002221DC">
        <w:rPr>
          <w:sz w:val="22"/>
          <w:szCs w:val="22"/>
        </w:rPr>
        <w:t>Dickinson đã đối diện với sức mạnh ấy với một thái độ tôn trọng, không huyễn hoặc, không nao núng.</w:t>
      </w:r>
      <w:proofErr w:type="gramEnd"/>
    </w:p>
    <w:p w14:paraId="20F67325" w14:textId="77777777" w:rsidR="007F5EDD" w:rsidRPr="002221DC" w:rsidRDefault="007F5EDD" w:rsidP="00290822">
      <w:pPr>
        <w:ind w:firstLine="720"/>
        <w:jc w:val="both"/>
        <w:rPr>
          <w:sz w:val="22"/>
          <w:szCs w:val="22"/>
        </w:rPr>
      </w:pPr>
    </w:p>
    <w:p w14:paraId="2B80360D" w14:textId="77777777" w:rsidR="005140B3" w:rsidRPr="005140B3" w:rsidRDefault="005140B3" w:rsidP="005140B3">
      <w:pPr>
        <w:jc w:val="center"/>
        <w:rPr>
          <w:rFonts w:eastAsia="Times New Roman"/>
          <w:b/>
          <w:sz w:val="22"/>
          <w:szCs w:val="22"/>
        </w:rPr>
      </w:pPr>
      <w:r w:rsidRPr="005140B3">
        <w:rPr>
          <w:rFonts w:eastAsia="Times New Roman"/>
          <w:b/>
          <w:sz w:val="22"/>
          <w:szCs w:val="22"/>
        </w:rPr>
        <w:t>CHƯƠNG 3</w:t>
      </w:r>
    </w:p>
    <w:p w14:paraId="70A655A7" w14:textId="77777777" w:rsidR="005140B3" w:rsidRPr="005140B3" w:rsidRDefault="005140B3" w:rsidP="005140B3">
      <w:pPr>
        <w:jc w:val="center"/>
        <w:rPr>
          <w:rFonts w:eastAsia="Times New Roman"/>
          <w:b/>
          <w:sz w:val="22"/>
          <w:szCs w:val="22"/>
        </w:rPr>
      </w:pPr>
      <w:r w:rsidRPr="005140B3">
        <w:rPr>
          <w:rFonts w:eastAsia="Times New Roman"/>
          <w:b/>
          <w:sz w:val="22"/>
          <w:szCs w:val="22"/>
        </w:rPr>
        <w:t>TƯ DUY BIỂU TRƯNG NHÌN TỪ PHƯƠNG DIỆN KÝ HIỆU HỌC</w:t>
      </w:r>
    </w:p>
    <w:p w14:paraId="47DD2084" w14:textId="5B9A28CF" w:rsidR="005140B3" w:rsidRPr="005140B3" w:rsidRDefault="005140B3" w:rsidP="005140B3">
      <w:pPr>
        <w:ind w:firstLine="720"/>
        <w:jc w:val="both"/>
        <w:rPr>
          <w:rFonts w:eastAsia="Times New Roman"/>
          <w:sz w:val="22"/>
          <w:szCs w:val="22"/>
        </w:rPr>
      </w:pPr>
      <w:r w:rsidRPr="005140B3">
        <w:rPr>
          <w:rFonts w:eastAsia="Times New Roman"/>
          <w:sz w:val="22"/>
          <w:szCs w:val="22"/>
        </w:rPr>
        <w:t xml:space="preserve">Trong chương này, chúng tôi lần </w:t>
      </w:r>
      <w:proofErr w:type="gramStart"/>
      <w:r w:rsidRPr="005140B3">
        <w:rPr>
          <w:rFonts w:eastAsia="Times New Roman"/>
          <w:sz w:val="22"/>
          <w:szCs w:val="22"/>
        </w:rPr>
        <w:t>theo</w:t>
      </w:r>
      <w:proofErr w:type="gramEnd"/>
      <w:r w:rsidRPr="005140B3">
        <w:rPr>
          <w:rFonts w:eastAsia="Times New Roman"/>
          <w:sz w:val="22"/>
          <w:szCs w:val="22"/>
        </w:rPr>
        <w:t xml:space="preserve"> lý thuyết ký hiệu học để giải thích các hình ảnh </w:t>
      </w:r>
      <w:r w:rsidR="00A12725">
        <w:rPr>
          <w:rFonts w:eastAsia="Times New Roman"/>
          <w:bCs/>
          <w:sz w:val="22"/>
          <w:szCs w:val="22"/>
        </w:rPr>
        <w:t>biểu</w:t>
      </w:r>
      <w:r w:rsidR="00A12725" w:rsidRPr="00B26168">
        <w:rPr>
          <w:rFonts w:eastAsia="Times New Roman"/>
          <w:bCs/>
          <w:sz w:val="22"/>
          <w:szCs w:val="22"/>
        </w:rPr>
        <w:t xml:space="preserve"> </w:t>
      </w:r>
      <w:r w:rsidRPr="005140B3">
        <w:rPr>
          <w:rFonts w:eastAsia="Times New Roman"/>
          <w:sz w:val="22"/>
          <w:szCs w:val="22"/>
        </w:rPr>
        <w:t xml:space="preserve">trưng trong thơ đối với trường hợp Emily Dickinson. </w:t>
      </w:r>
      <w:proofErr w:type="gramStart"/>
      <w:r w:rsidR="007F5EDD" w:rsidRPr="005140B3">
        <w:rPr>
          <w:rFonts w:eastAsia="Times New Roman"/>
          <w:sz w:val="22"/>
          <w:szCs w:val="22"/>
        </w:rPr>
        <w:t xml:space="preserve">Các </w:t>
      </w:r>
      <w:r w:rsidRPr="005140B3">
        <w:rPr>
          <w:rFonts w:eastAsia="Times New Roman"/>
          <w:sz w:val="22"/>
          <w:szCs w:val="22"/>
        </w:rPr>
        <w:t>ý nghĩa hình ảnh được phát hiện qua lý thuyết ký hiệu học bộc lộ một lối tư duy chủ động, ý thức, chọn lọc; qua đó, Dickinson kín đáo phát ra những thông tin về cuộc đời và tư tưởng của bà cho người đọc.</w:t>
      </w:r>
      <w:proofErr w:type="gramEnd"/>
    </w:p>
    <w:p w14:paraId="477A5912" w14:textId="77777777" w:rsidR="00FB2A44" w:rsidRPr="00FB2A44" w:rsidRDefault="00FB2A44" w:rsidP="00FB2A44">
      <w:pPr>
        <w:jc w:val="both"/>
        <w:rPr>
          <w:rFonts w:eastAsia="Times New Roman"/>
          <w:b/>
          <w:bCs/>
          <w:sz w:val="22"/>
          <w:szCs w:val="22"/>
        </w:rPr>
      </w:pPr>
      <w:r w:rsidRPr="00FB2A44">
        <w:rPr>
          <w:rFonts w:eastAsia="Times New Roman"/>
          <w:b/>
          <w:bCs/>
          <w:sz w:val="22"/>
          <w:szCs w:val="22"/>
        </w:rPr>
        <w:t>3.1 Quá trình mã hóa ngôn ngữ</w:t>
      </w:r>
    </w:p>
    <w:p w14:paraId="1606922B" w14:textId="77777777" w:rsidR="00FB2A44" w:rsidRPr="00FB2A44" w:rsidRDefault="00FB2A44" w:rsidP="00FB2A44">
      <w:pPr>
        <w:ind w:firstLine="720"/>
        <w:jc w:val="both"/>
        <w:rPr>
          <w:rFonts w:eastAsia="Times New Roman"/>
          <w:i/>
          <w:iCs/>
          <w:sz w:val="22"/>
          <w:szCs w:val="22"/>
        </w:rPr>
      </w:pPr>
      <w:r w:rsidRPr="00FB2A44">
        <w:rPr>
          <w:rFonts w:eastAsia="Times New Roman"/>
          <w:i/>
          <w:iCs/>
          <w:sz w:val="22"/>
          <w:szCs w:val="22"/>
        </w:rPr>
        <w:t xml:space="preserve">3.1.1 Mã hóa ngôn ngữ </w:t>
      </w:r>
      <w:proofErr w:type="gramStart"/>
      <w:r w:rsidRPr="00FB2A44">
        <w:rPr>
          <w:rFonts w:eastAsia="Times New Roman"/>
          <w:i/>
          <w:iCs/>
          <w:sz w:val="22"/>
          <w:szCs w:val="22"/>
        </w:rPr>
        <w:t>theo</w:t>
      </w:r>
      <w:proofErr w:type="gramEnd"/>
      <w:r w:rsidRPr="00FB2A44">
        <w:rPr>
          <w:rFonts w:eastAsia="Times New Roman"/>
          <w:i/>
          <w:iCs/>
          <w:sz w:val="22"/>
          <w:szCs w:val="22"/>
        </w:rPr>
        <w:t xml:space="preserve"> cấu trúc</w:t>
      </w:r>
    </w:p>
    <w:p w14:paraId="5A47D155" w14:textId="77777777" w:rsidR="00FB2A44" w:rsidRPr="00FB2A44" w:rsidRDefault="00FB2A44" w:rsidP="00FB2A44">
      <w:pPr>
        <w:ind w:firstLine="720"/>
        <w:jc w:val="both"/>
        <w:rPr>
          <w:rFonts w:eastAsia="Times New Roman"/>
          <w:i/>
          <w:iCs/>
          <w:sz w:val="22"/>
          <w:szCs w:val="22"/>
        </w:rPr>
      </w:pPr>
      <w:r w:rsidRPr="00FB2A44">
        <w:rPr>
          <w:rFonts w:eastAsia="Times New Roman"/>
          <w:i/>
          <w:iCs/>
          <w:sz w:val="22"/>
          <w:szCs w:val="22"/>
        </w:rPr>
        <w:t>3.1.1.1 Thơ định nghĩa</w:t>
      </w:r>
      <w:r w:rsidRPr="00FB2A44">
        <w:rPr>
          <w:rFonts w:eastAsia="Times New Roman"/>
          <w:i/>
          <w:iCs/>
          <w:sz w:val="22"/>
          <w:szCs w:val="22"/>
        </w:rPr>
        <w:tab/>
      </w:r>
    </w:p>
    <w:p w14:paraId="17F1C9CD" w14:textId="1BF240E3" w:rsidR="00FB2A44" w:rsidRPr="00FB2A44" w:rsidRDefault="00FB2A44" w:rsidP="00FB2A44">
      <w:pPr>
        <w:ind w:firstLine="720"/>
        <w:jc w:val="both"/>
        <w:rPr>
          <w:rFonts w:eastAsia="Times New Roman"/>
          <w:sz w:val="22"/>
          <w:szCs w:val="22"/>
        </w:rPr>
      </w:pPr>
      <w:r w:rsidRPr="00FB2A44">
        <w:rPr>
          <w:sz w:val="22"/>
          <w:szCs w:val="22"/>
        </w:rPr>
        <w:t>Các nhà cấu trúc luận, với nỗ lực tìm kiếm và phát hiện các cấu trúc ngôn ngữ để phân tích và tổng hợp chúng, đã tìm đến một cấu trúc mà có thể tạo ra các định nghĩa, hay nói cách khác, một từ điển, cho các ký hiệu ngôn ngữ</w:t>
      </w:r>
      <w:r w:rsidR="0008238B">
        <w:rPr>
          <w:sz w:val="22"/>
          <w:szCs w:val="22"/>
        </w:rPr>
        <w:t xml:space="preserve">. </w:t>
      </w:r>
      <w:proofErr w:type="gramStart"/>
      <w:r w:rsidR="0008238B">
        <w:rPr>
          <w:sz w:val="22"/>
          <w:szCs w:val="22"/>
        </w:rPr>
        <w:t xml:space="preserve">Nổi bật trong số đó là </w:t>
      </w:r>
      <w:r w:rsidR="0008238B" w:rsidRPr="00FB2A44">
        <w:rPr>
          <w:rFonts w:eastAsia="Times New Roman"/>
          <w:sz w:val="22"/>
          <w:szCs w:val="22"/>
        </w:rPr>
        <w:t>Hjelmslev</w:t>
      </w:r>
      <w:r w:rsidR="0008238B">
        <w:rPr>
          <w:rFonts w:eastAsia="Times New Roman"/>
          <w:sz w:val="22"/>
          <w:szCs w:val="22"/>
        </w:rPr>
        <w:t xml:space="preserve"> với công trình </w:t>
      </w:r>
      <w:r w:rsidRPr="00FB2A44">
        <w:rPr>
          <w:rFonts w:eastAsia="Times New Roman"/>
          <w:i/>
          <w:iCs/>
          <w:sz w:val="22"/>
          <w:szCs w:val="22"/>
        </w:rPr>
        <w:t>Prolegomena to a Theory of Language (Vài mở đầu về Lý thuyết Ngôn ngữ)</w:t>
      </w:r>
      <w:r w:rsidR="0008238B">
        <w:rPr>
          <w:rFonts w:eastAsia="Times New Roman"/>
          <w:sz w:val="22"/>
          <w:szCs w:val="22"/>
        </w:rPr>
        <w:t xml:space="preserve"> cùng </w:t>
      </w:r>
      <w:r w:rsidRPr="00FB2A44">
        <w:rPr>
          <w:rFonts w:eastAsia="Times New Roman"/>
          <w:i/>
          <w:iCs/>
          <w:sz w:val="22"/>
          <w:szCs w:val="22"/>
        </w:rPr>
        <w:t>nguyên lý khái quát hóa (principle of generalization)</w:t>
      </w:r>
      <w:r w:rsidR="0008238B">
        <w:rPr>
          <w:rFonts w:eastAsia="Times New Roman"/>
          <w:i/>
          <w:iCs/>
          <w:sz w:val="22"/>
          <w:szCs w:val="22"/>
        </w:rPr>
        <w:t xml:space="preserve"> </w:t>
      </w:r>
      <w:r w:rsidR="0008238B">
        <w:rPr>
          <w:rFonts w:eastAsia="Times New Roman"/>
          <w:sz w:val="22"/>
          <w:szCs w:val="22"/>
        </w:rPr>
        <w:t>của ông</w:t>
      </w:r>
      <w:r w:rsidRPr="00FB2A44">
        <w:rPr>
          <w:rFonts w:eastAsia="Times New Roman"/>
          <w:sz w:val="22"/>
          <w:szCs w:val="22"/>
        </w:rPr>
        <w:t>.</w:t>
      </w:r>
      <w:proofErr w:type="gramEnd"/>
    </w:p>
    <w:p w14:paraId="5C5092D7" w14:textId="690D78F6" w:rsidR="00FB2A44" w:rsidRPr="00FB2A44" w:rsidRDefault="00FB2A44" w:rsidP="00FB2A44">
      <w:pPr>
        <w:ind w:right="26"/>
        <w:jc w:val="both"/>
        <w:rPr>
          <w:sz w:val="22"/>
          <w:szCs w:val="22"/>
        </w:rPr>
      </w:pPr>
      <w:r w:rsidRPr="00FB2A44">
        <w:rPr>
          <w:sz w:val="22"/>
          <w:szCs w:val="22"/>
        </w:rPr>
        <w:tab/>
        <w:t xml:space="preserve">Khi áp dụng </w:t>
      </w:r>
      <w:r>
        <w:rPr>
          <w:sz w:val="22"/>
          <w:szCs w:val="22"/>
        </w:rPr>
        <w:t>hệ thống</w:t>
      </w:r>
      <w:r w:rsidRPr="00FB2A44">
        <w:rPr>
          <w:sz w:val="22"/>
          <w:szCs w:val="22"/>
        </w:rPr>
        <w:t xml:space="preserve"> này để giải thích hiện tượng thơ định nghĩa của Dickinson, chúng tôi nhận ra có một sự thú vị: nguyên lý khái quát hóa này đã được thay đổi đáng kể; cấu trúc trở nên lỏng lẻo và linh động, thay vì sáng rõ và cố định như kết quả của các nhà cấu trúc luận. Trong những bài thơ định nghĩa, Dickinson đã mã hóa những ký hiệu ngôn ngữ bằng những định nghĩa riêng của chính bà, nhưng vì bà không tạo ra một khung giới hạn nào như cách làm của Hjelmslev, nên thay vì giới hạn, có thể nói các định nghĩa của bà lại mở rộng đến vô cùng, thể hiện một trí tưởng tượng bay bổng.</w:t>
      </w:r>
    </w:p>
    <w:p w14:paraId="1A1E3C2B" w14:textId="21BD41F0" w:rsidR="00FB2A44" w:rsidRPr="00FB2A44" w:rsidRDefault="0008238B" w:rsidP="00FB2A44">
      <w:pPr>
        <w:ind w:firstLine="720"/>
        <w:jc w:val="both"/>
        <w:rPr>
          <w:sz w:val="22"/>
          <w:szCs w:val="22"/>
        </w:rPr>
      </w:pPr>
      <w:proofErr w:type="gramStart"/>
      <w:r>
        <w:rPr>
          <w:sz w:val="22"/>
          <w:szCs w:val="22"/>
        </w:rPr>
        <w:t xml:space="preserve">Tuy nhiên, </w:t>
      </w:r>
      <w:r w:rsidR="00FB2A44" w:rsidRPr="00FB2A44">
        <w:rPr>
          <w:sz w:val="22"/>
          <w:szCs w:val="22"/>
        </w:rPr>
        <w:t>thơ định nghĩa của bà không chỉ dừng lại ở tính cấu trúc</w:t>
      </w:r>
      <w:r>
        <w:rPr>
          <w:sz w:val="22"/>
          <w:szCs w:val="22"/>
        </w:rPr>
        <w:t xml:space="preserve"> mà còn mang tinh thần giải cấu trúc, vì các định nghĩa trong thơ bà </w:t>
      </w:r>
      <w:r w:rsidR="00FB2A44" w:rsidRPr="00FB2A44">
        <w:rPr>
          <w:sz w:val="22"/>
          <w:szCs w:val="22"/>
        </w:rPr>
        <w:t>luôn mở ra những khái niệm và định nghĩa mới mà việc thông suốt và thấu hiểu chúng một cách đầy đủ là điều hầu như bất khả.</w:t>
      </w:r>
      <w:proofErr w:type="gramEnd"/>
      <w:r w:rsidR="00FB2A44" w:rsidRPr="00FB2A44">
        <w:rPr>
          <w:sz w:val="22"/>
          <w:szCs w:val="22"/>
        </w:rPr>
        <w:t xml:space="preserve"> Vì vậy, những hình ảnh hay khái niệm mà Dickinson định nghĩa đều mang trong mình bản chất tự do</w:t>
      </w:r>
      <w:r>
        <w:rPr>
          <w:sz w:val="22"/>
          <w:szCs w:val="22"/>
        </w:rPr>
        <w:t>.</w:t>
      </w:r>
    </w:p>
    <w:p w14:paraId="22CC91DA" w14:textId="77777777" w:rsidR="00685385" w:rsidRPr="00685385" w:rsidRDefault="00685385" w:rsidP="00685385">
      <w:pPr>
        <w:ind w:firstLine="720"/>
        <w:jc w:val="both"/>
        <w:rPr>
          <w:i/>
          <w:iCs/>
          <w:sz w:val="22"/>
          <w:szCs w:val="22"/>
        </w:rPr>
      </w:pPr>
      <w:r w:rsidRPr="00685385">
        <w:rPr>
          <w:i/>
          <w:iCs/>
          <w:sz w:val="22"/>
          <w:szCs w:val="22"/>
        </w:rPr>
        <w:lastRenderedPageBreak/>
        <w:t>3.1.1.2 Thơ đố</w:t>
      </w:r>
    </w:p>
    <w:p w14:paraId="1D040BF9" w14:textId="5BAC67C3" w:rsidR="00685385" w:rsidRPr="00685385" w:rsidRDefault="00685385" w:rsidP="00685385">
      <w:pPr>
        <w:ind w:right="-64" w:firstLine="720"/>
        <w:jc w:val="both"/>
        <w:rPr>
          <w:sz w:val="22"/>
          <w:szCs w:val="22"/>
        </w:rPr>
      </w:pPr>
      <w:r w:rsidRPr="00685385">
        <w:rPr>
          <w:sz w:val="22"/>
          <w:szCs w:val="22"/>
        </w:rPr>
        <w:t xml:space="preserve">Cùng với hiện tượng thơ định nghĩa, thơ đố của Dickinson cũng có thể được giải thích </w:t>
      </w:r>
      <w:proofErr w:type="gramStart"/>
      <w:r w:rsidRPr="00685385">
        <w:rPr>
          <w:sz w:val="22"/>
          <w:szCs w:val="22"/>
        </w:rPr>
        <w:t>theo</w:t>
      </w:r>
      <w:proofErr w:type="gramEnd"/>
      <w:r w:rsidRPr="00685385">
        <w:rPr>
          <w:sz w:val="22"/>
          <w:szCs w:val="22"/>
        </w:rPr>
        <w:t xml:space="preserve"> </w:t>
      </w:r>
      <w:r>
        <w:rPr>
          <w:sz w:val="22"/>
          <w:szCs w:val="22"/>
        </w:rPr>
        <w:t>phương pháp cấu trúc.</w:t>
      </w:r>
    </w:p>
    <w:p w14:paraId="6C13C1EF" w14:textId="53A2EC76" w:rsidR="00685385" w:rsidRPr="00685385" w:rsidRDefault="00685385" w:rsidP="00685385">
      <w:pPr>
        <w:ind w:firstLine="720"/>
        <w:jc w:val="both"/>
        <w:rPr>
          <w:color w:val="000000"/>
          <w:sz w:val="22"/>
          <w:szCs w:val="22"/>
        </w:rPr>
      </w:pPr>
      <w:r w:rsidRPr="00685385">
        <w:rPr>
          <w:sz w:val="22"/>
          <w:szCs w:val="22"/>
        </w:rPr>
        <w:t>Ở mảng thơ đố, Dickinson có ba cách mã hóa cho các đối tượng hình ảnh / khái niệm của bà: (1) bà hoàn toàn không nhắc đến đối tượng được đố để người đọc phải đoán, (2) bà sẽ nhắc đến đối tượng đó chỉ ở (gần) cuối bài thơ, và (3) bà gán cho đối tượng đó những thuộc tính mới mẻ, độc đáo để đánh lừa người đọc.</w:t>
      </w:r>
    </w:p>
    <w:p w14:paraId="6723EE01" w14:textId="7F255545" w:rsidR="00685385" w:rsidRDefault="00685385" w:rsidP="009F6E7F">
      <w:pPr>
        <w:ind w:right="29" w:firstLine="720"/>
        <w:jc w:val="both"/>
        <w:rPr>
          <w:sz w:val="22"/>
          <w:szCs w:val="22"/>
        </w:rPr>
      </w:pPr>
      <w:proofErr w:type="gramStart"/>
      <w:r w:rsidRPr="00685385">
        <w:rPr>
          <w:sz w:val="22"/>
          <w:szCs w:val="22"/>
        </w:rPr>
        <w:t>Hình thức thơ đố này của Dickinson có tính giao tiếp rất cao với người đọc, nhìn từ góc độ lý thuyết tiếp nhận.</w:t>
      </w:r>
      <w:proofErr w:type="gramEnd"/>
      <w:r w:rsidR="002A416A">
        <w:rPr>
          <w:sz w:val="22"/>
          <w:szCs w:val="22"/>
        </w:rPr>
        <w:t xml:space="preserve"> </w:t>
      </w:r>
      <w:proofErr w:type="gramStart"/>
      <w:r w:rsidRPr="00685385">
        <w:rPr>
          <w:sz w:val="22"/>
          <w:szCs w:val="22"/>
        </w:rPr>
        <w:t>Từ góc độ của lý thuyết này, có thể nhận thấy trong một chừng mực nhất định, thơ Dickinson vẫn có sự giao tiếp với người đọc, hoặc ít nhất, bà vẫn muốn được giao tiếp, dù lối sống của bà có khép kín thế nào.</w:t>
      </w:r>
      <w:proofErr w:type="gramEnd"/>
    </w:p>
    <w:p w14:paraId="7594C940" w14:textId="77777777" w:rsidR="00C3047F" w:rsidRPr="00C3047F" w:rsidRDefault="00C3047F" w:rsidP="00C3047F">
      <w:pPr>
        <w:ind w:firstLine="720"/>
        <w:jc w:val="both"/>
        <w:rPr>
          <w:i/>
          <w:iCs/>
          <w:sz w:val="22"/>
          <w:szCs w:val="22"/>
        </w:rPr>
      </w:pPr>
      <w:r w:rsidRPr="00C3047F">
        <w:rPr>
          <w:i/>
          <w:iCs/>
          <w:sz w:val="22"/>
          <w:szCs w:val="22"/>
        </w:rPr>
        <w:t xml:space="preserve">3.1.2 Mã hóa ngôn ngữ </w:t>
      </w:r>
      <w:proofErr w:type="gramStart"/>
      <w:r w:rsidRPr="00C3047F">
        <w:rPr>
          <w:i/>
          <w:iCs/>
          <w:sz w:val="22"/>
          <w:szCs w:val="22"/>
        </w:rPr>
        <w:t>theo</w:t>
      </w:r>
      <w:proofErr w:type="gramEnd"/>
      <w:r w:rsidRPr="00C3047F">
        <w:rPr>
          <w:i/>
          <w:iCs/>
          <w:sz w:val="22"/>
          <w:szCs w:val="22"/>
        </w:rPr>
        <w:t xml:space="preserve"> các phương thức tư duy</w:t>
      </w:r>
    </w:p>
    <w:p w14:paraId="0CD10C0F" w14:textId="3994F4EA" w:rsidR="00C3047F" w:rsidRPr="00C3047F" w:rsidRDefault="00C3047F" w:rsidP="002A416A">
      <w:pPr>
        <w:jc w:val="both"/>
        <w:rPr>
          <w:i/>
          <w:iCs/>
          <w:sz w:val="22"/>
          <w:szCs w:val="22"/>
        </w:rPr>
      </w:pPr>
      <w:r w:rsidRPr="00C3047F">
        <w:rPr>
          <w:i/>
          <w:iCs/>
          <w:sz w:val="22"/>
          <w:szCs w:val="22"/>
        </w:rPr>
        <w:tab/>
        <w:t>3.1.2.1 Thơ định nghĩa (definition poems) và tư duy quy nạp (inductive thinking)</w:t>
      </w:r>
    </w:p>
    <w:p w14:paraId="7F9A4203" w14:textId="06BCEEA8" w:rsidR="00C3047F" w:rsidRPr="00C3047F" w:rsidRDefault="0016296B" w:rsidP="00C3047F">
      <w:pPr>
        <w:ind w:right="26" w:firstLine="720"/>
        <w:jc w:val="both"/>
        <w:rPr>
          <w:sz w:val="22"/>
          <w:szCs w:val="22"/>
        </w:rPr>
      </w:pPr>
      <w:bookmarkStart w:id="23" w:name="_Hlk79655529"/>
      <w:proofErr w:type="gramStart"/>
      <w:r>
        <w:rPr>
          <w:sz w:val="22"/>
          <w:szCs w:val="22"/>
        </w:rPr>
        <w:t>Đ</w:t>
      </w:r>
      <w:r w:rsidR="002A416A" w:rsidRPr="00C3047F">
        <w:rPr>
          <w:sz w:val="22"/>
          <w:szCs w:val="22"/>
        </w:rPr>
        <w:t xml:space="preserve">ịnh </w:t>
      </w:r>
      <w:r w:rsidR="00C3047F" w:rsidRPr="00C3047F">
        <w:rPr>
          <w:sz w:val="22"/>
          <w:szCs w:val="22"/>
        </w:rPr>
        <w:t>nghĩa</w:t>
      </w:r>
      <w:r>
        <w:rPr>
          <w:sz w:val="22"/>
          <w:szCs w:val="22"/>
        </w:rPr>
        <w:t xml:space="preserve"> </w:t>
      </w:r>
      <w:r w:rsidR="00C3047F" w:rsidRPr="00C3047F">
        <w:rPr>
          <w:sz w:val="22"/>
          <w:szCs w:val="22"/>
        </w:rPr>
        <w:t>là quá trình tư duy quy nạp (</w:t>
      </w:r>
      <w:r w:rsidR="00C3047F" w:rsidRPr="00C3047F">
        <w:rPr>
          <w:i/>
          <w:iCs/>
          <w:sz w:val="22"/>
          <w:szCs w:val="22"/>
        </w:rPr>
        <w:t>inductive thinking</w:t>
      </w:r>
      <w:r w:rsidR="00C3047F" w:rsidRPr="00C3047F">
        <w:rPr>
          <w:sz w:val="22"/>
          <w:szCs w:val="22"/>
        </w:rPr>
        <w:t>) để tìm ra bản tính thiết yếu của đối tượng được xem xét, trái với quá trình tư duy diễn dịch (</w:t>
      </w:r>
      <w:r w:rsidR="00C3047F" w:rsidRPr="00C3047F">
        <w:rPr>
          <w:i/>
          <w:iCs/>
          <w:sz w:val="22"/>
          <w:szCs w:val="22"/>
        </w:rPr>
        <w:t>deductive thinking</w:t>
      </w:r>
      <w:r w:rsidR="00C3047F" w:rsidRPr="00C3047F">
        <w:rPr>
          <w:sz w:val="22"/>
          <w:szCs w:val="22"/>
        </w:rPr>
        <w:t>), nơi nhấn mạnh sự chứng minh / thuyết minh (</w:t>
      </w:r>
      <w:r w:rsidR="00C3047F" w:rsidRPr="00C3047F">
        <w:rPr>
          <w:i/>
          <w:iCs/>
          <w:sz w:val="22"/>
          <w:szCs w:val="22"/>
        </w:rPr>
        <w:t>demonstration</w:t>
      </w:r>
      <w:r w:rsidR="00C3047F" w:rsidRPr="00C3047F">
        <w:rPr>
          <w:sz w:val="22"/>
          <w:szCs w:val="22"/>
        </w:rPr>
        <w:t>).</w:t>
      </w:r>
      <w:proofErr w:type="gramEnd"/>
    </w:p>
    <w:bookmarkEnd w:id="23"/>
    <w:p w14:paraId="183648D5" w14:textId="5E6F91CD" w:rsidR="00C3047F" w:rsidRPr="00CC4C86" w:rsidRDefault="00C16733" w:rsidP="000159CB">
      <w:pPr>
        <w:ind w:right="26" w:firstLine="720"/>
        <w:jc w:val="both"/>
        <w:rPr>
          <w:sz w:val="22"/>
          <w:szCs w:val="22"/>
        </w:rPr>
      </w:pPr>
      <w:proofErr w:type="gramStart"/>
      <w:r w:rsidRPr="00C3047F">
        <w:rPr>
          <w:sz w:val="22"/>
          <w:szCs w:val="22"/>
        </w:rPr>
        <w:t xml:space="preserve">Quá </w:t>
      </w:r>
      <w:r w:rsidR="00C3047F" w:rsidRPr="00C3047F">
        <w:rPr>
          <w:sz w:val="22"/>
          <w:szCs w:val="22"/>
        </w:rPr>
        <w:t>trình tư duy để viết những bài thơ định nghĩa của bà là một nỗ lực nhằm đưa ra những yếu tính của những thứ mà bà tri nhận</w:t>
      </w:r>
      <w:r w:rsidR="002A416A">
        <w:rPr>
          <w:sz w:val="22"/>
          <w:szCs w:val="22"/>
        </w:rPr>
        <w:t xml:space="preserve"> </w:t>
      </w:r>
      <w:r w:rsidR="00C3047F" w:rsidRPr="00C3047F">
        <w:rPr>
          <w:sz w:val="22"/>
          <w:szCs w:val="22"/>
        </w:rPr>
        <w:t>từ kinh nghiệm sống của chính mình.</w:t>
      </w:r>
      <w:proofErr w:type="gramEnd"/>
      <w:r w:rsidR="000159CB">
        <w:rPr>
          <w:sz w:val="22"/>
          <w:szCs w:val="22"/>
        </w:rPr>
        <w:t xml:space="preserve"> </w:t>
      </w:r>
      <w:proofErr w:type="gramStart"/>
      <w:r>
        <w:rPr>
          <w:sz w:val="22"/>
          <w:szCs w:val="22"/>
        </w:rPr>
        <w:t xml:space="preserve">Hiện tượng thơ định nghĩa trong thơ Dickinson </w:t>
      </w:r>
      <w:r w:rsidR="00C3047F" w:rsidRPr="00C3047F">
        <w:rPr>
          <w:sz w:val="22"/>
          <w:szCs w:val="22"/>
        </w:rPr>
        <w:t>còn luôn đi đôi với những biện pháp tu từ khác, chủ yếu là ẩn dụ.</w:t>
      </w:r>
      <w:proofErr w:type="gramEnd"/>
      <w:r w:rsidR="00C3047F" w:rsidRPr="00C3047F">
        <w:rPr>
          <w:sz w:val="22"/>
          <w:szCs w:val="22"/>
        </w:rPr>
        <w:t xml:space="preserve"> Tuy nhiên, thơ định nghĩa</w:t>
      </w:r>
      <w:r>
        <w:rPr>
          <w:sz w:val="22"/>
          <w:szCs w:val="22"/>
        </w:rPr>
        <w:t xml:space="preserve"> của bà</w:t>
      </w:r>
      <w:r w:rsidR="00C3047F" w:rsidRPr="00C3047F">
        <w:rPr>
          <w:sz w:val="22"/>
          <w:szCs w:val="22"/>
        </w:rPr>
        <w:t xml:space="preserve"> </w:t>
      </w:r>
      <w:r>
        <w:rPr>
          <w:sz w:val="22"/>
          <w:szCs w:val="22"/>
        </w:rPr>
        <w:t>không</w:t>
      </w:r>
      <w:r w:rsidR="00C3047F" w:rsidRPr="00C3047F">
        <w:rPr>
          <w:sz w:val="22"/>
          <w:szCs w:val="22"/>
        </w:rPr>
        <w:t xml:space="preserve"> chỉ đơn giản là những phép so sánh ẩn dụ</w:t>
      </w:r>
      <w:r w:rsidR="00CC4C86">
        <w:rPr>
          <w:sz w:val="22"/>
          <w:szCs w:val="22"/>
        </w:rPr>
        <w:t>.</w:t>
      </w:r>
    </w:p>
    <w:p w14:paraId="24E1CC46" w14:textId="77777777" w:rsidR="00470D00" w:rsidRPr="00470D00" w:rsidRDefault="00470D00" w:rsidP="00470D00">
      <w:pPr>
        <w:ind w:firstLine="720"/>
        <w:jc w:val="both"/>
        <w:rPr>
          <w:rFonts w:eastAsia="Times New Roman"/>
          <w:i/>
          <w:iCs/>
          <w:sz w:val="22"/>
          <w:szCs w:val="22"/>
        </w:rPr>
      </w:pPr>
      <w:r w:rsidRPr="00470D00">
        <w:rPr>
          <w:i/>
          <w:iCs/>
          <w:sz w:val="22"/>
          <w:szCs w:val="22"/>
        </w:rPr>
        <w:t>3.1.2.2</w:t>
      </w:r>
      <w:r w:rsidRPr="00470D00">
        <w:rPr>
          <w:rFonts w:eastAsia="Times New Roman"/>
          <w:i/>
          <w:iCs/>
          <w:sz w:val="22"/>
          <w:szCs w:val="22"/>
        </w:rPr>
        <w:t xml:space="preserve"> Thơ đố</w:t>
      </w:r>
      <w:r w:rsidRPr="00470D00">
        <w:rPr>
          <w:rFonts w:eastAsia="Times New Roman"/>
          <w:sz w:val="22"/>
          <w:szCs w:val="22"/>
        </w:rPr>
        <w:t xml:space="preserve"> </w:t>
      </w:r>
      <w:r w:rsidRPr="00470D00">
        <w:rPr>
          <w:rFonts w:eastAsia="Times New Roman"/>
          <w:i/>
          <w:iCs/>
          <w:sz w:val="22"/>
          <w:szCs w:val="22"/>
        </w:rPr>
        <w:t>(Riddle poems) và tư duy diễn dịch (deductive thinking)</w:t>
      </w:r>
    </w:p>
    <w:p w14:paraId="7F303823" w14:textId="7939557D" w:rsidR="00470D00" w:rsidRPr="00E61843" w:rsidRDefault="00470D00" w:rsidP="00E61843">
      <w:pPr>
        <w:ind w:right="-64" w:firstLine="720"/>
        <w:jc w:val="both"/>
        <w:rPr>
          <w:sz w:val="22"/>
          <w:szCs w:val="22"/>
        </w:rPr>
      </w:pPr>
      <w:proofErr w:type="gramStart"/>
      <w:r w:rsidRPr="00470D00">
        <w:rPr>
          <w:sz w:val="22"/>
          <w:szCs w:val="22"/>
        </w:rPr>
        <w:t>Aristotle đã chỉ ra mối liên hệ giữa câu đố (</w:t>
      </w:r>
      <w:r w:rsidRPr="00470D00">
        <w:rPr>
          <w:i/>
          <w:iCs/>
          <w:sz w:val="22"/>
          <w:szCs w:val="22"/>
        </w:rPr>
        <w:t>riddle</w:t>
      </w:r>
      <w:r w:rsidRPr="00470D00">
        <w:rPr>
          <w:sz w:val="22"/>
          <w:szCs w:val="22"/>
        </w:rPr>
        <w:t>) và ẩn dụ (</w:t>
      </w:r>
      <w:r w:rsidRPr="00470D00">
        <w:rPr>
          <w:i/>
          <w:iCs/>
          <w:sz w:val="22"/>
          <w:szCs w:val="22"/>
        </w:rPr>
        <w:t>metaphor</w:t>
      </w:r>
      <w:r w:rsidRPr="00470D00">
        <w:rPr>
          <w:sz w:val="22"/>
          <w:szCs w:val="22"/>
        </w:rPr>
        <w:t>)</w:t>
      </w:r>
      <w:r w:rsidR="0075754C">
        <w:rPr>
          <w:sz w:val="22"/>
          <w:szCs w:val="22"/>
        </w:rPr>
        <w:t xml:space="preserve">, </w:t>
      </w:r>
      <w:r w:rsidR="000159CB">
        <w:rPr>
          <w:sz w:val="22"/>
          <w:szCs w:val="22"/>
        </w:rPr>
        <w:t xml:space="preserve">là cả hai đều </w:t>
      </w:r>
      <w:r w:rsidRPr="00470D00">
        <w:rPr>
          <w:sz w:val="22"/>
          <w:szCs w:val="22"/>
        </w:rPr>
        <w:t>che giấu đối tượng muốn nói đến, chỉ đưa ra sự tương tự của đối tượng đó.</w:t>
      </w:r>
      <w:proofErr w:type="gramEnd"/>
      <w:r w:rsidR="000159CB">
        <w:rPr>
          <w:sz w:val="22"/>
          <w:szCs w:val="22"/>
        </w:rPr>
        <w:t xml:space="preserve"> </w:t>
      </w:r>
      <w:proofErr w:type="gramStart"/>
      <w:r w:rsidR="000159CB">
        <w:rPr>
          <w:sz w:val="22"/>
          <w:szCs w:val="22"/>
        </w:rPr>
        <w:t>Như vậy,</w:t>
      </w:r>
      <w:r w:rsidR="00E61843">
        <w:rPr>
          <w:sz w:val="22"/>
          <w:szCs w:val="22"/>
        </w:rPr>
        <w:t xml:space="preserve"> </w:t>
      </w:r>
      <w:r w:rsidR="000159CB">
        <w:rPr>
          <w:sz w:val="22"/>
          <w:szCs w:val="22"/>
        </w:rPr>
        <w:t>p</w:t>
      </w:r>
      <w:r w:rsidRPr="00470D00">
        <w:rPr>
          <w:sz w:val="22"/>
          <w:szCs w:val="22"/>
        </w:rPr>
        <w:t>hép ẩn dụ</w:t>
      </w:r>
      <w:r w:rsidR="0075754C">
        <w:rPr>
          <w:sz w:val="22"/>
          <w:szCs w:val="22"/>
        </w:rPr>
        <w:t xml:space="preserve"> </w:t>
      </w:r>
      <w:r w:rsidRPr="00470D00">
        <w:rPr>
          <w:sz w:val="22"/>
          <w:szCs w:val="22"/>
        </w:rPr>
        <w:t>là một hình thức tư duy diễn dịch, nơi người tư duy chấp nhận nghĩa gốc như một tiền đề (</w:t>
      </w:r>
      <w:r w:rsidRPr="00470D00">
        <w:rPr>
          <w:i/>
          <w:iCs/>
          <w:sz w:val="22"/>
          <w:szCs w:val="22"/>
        </w:rPr>
        <w:t>premises</w:t>
      </w:r>
      <w:r w:rsidRPr="00470D00">
        <w:rPr>
          <w:sz w:val="22"/>
          <w:szCs w:val="22"/>
        </w:rPr>
        <w:t>) để từ đó suy ra và so sánh với nghĩa ẩn dụ.</w:t>
      </w:r>
      <w:proofErr w:type="gramEnd"/>
      <w:r w:rsidR="00E61843">
        <w:rPr>
          <w:sz w:val="22"/>
          <w:szCs w:val="22"/>
        </w:rPr>
        <w:t xml:space="preserve"> </w:t>
      </w:r>
      <w:proofErr w:type="gramStart"/>
      <w:r w:rsidR="00E61843">
        <w:rPr>
          <w:sz w:val="22"/>
          <w:szCs w:val="22"/>
        </w:rPr>
        <w:t>Trong thơ Dickinson, hiện tượng thơ đố khá phổ biến.</w:t>
      </w:r>
      <w:proofErr w:type="gramEnd"/>
    </w:p>
    <w:p w14:paraId="63FD1BBA" w14:textId="5F9BE5DE" w:rsidR="00470D00" w:rsidRPr="00470D00" w:rsidRDefault="004D0FF9" w:rsidP="00C34B6A">
      <w:pPr>
        <w:ind w:firstLine="720"/>
        <w:jc w:val="both"/>
        <w:rPr>
          <w:sz w:val="22"/>
          <w:szCs w:val="22"/>
        </w:rPr>
      </w:pPr>
      <w:r>
        <w:rPr>
          <w:sz w:val="22"/>
          <w:szCs w:val="22"/>
        </w:rPr>
        <w:t>Dickinson</w:t>
      </w:r>
      <w:r w:rsidR="00470D00" w:rsidRPr="00470D00">
        <w:rPr>
          <w:sz w:val="22"/>
          <w:szCs w:val="22"/>
        </w:rPr>
        <w:t xml:space="preserve"> không nói trực diện những thứ bà muốn nói, mà phải đánh đố người đọc</w:t>
      </w:r>
      <w:r w:rsidR="00E61843">
        <w:rPr>
          <w:sz w:val="22"/>
          <w:szCs w:val="22"/>
        </w:rPr>
        <w:t xml:space="preserve"> vì</w:t>
      </w:r>
      <w:r w:rsidR="000159CB">
        <w:rPr>
          <w:sz w:val="22"/>
          <w:szCs w:val="22"/>
        </w:rPr>
        <w:t xml:space="preserve"> (1)</w:t>
      </w:r>
      <w:r w:rsidR="00E61843">
        <w:rPr>
          <w:sz w:val="22"/>
          <w:szCs w:val="22"/>
        </w:rPr>
        <w:t xml:space="preserve"> </w:t>
      </w:r>
      <w:r w:rsidR="00470D00" w:rsidRPr="00470D00">
        <w:rPr>
          <w:sz w:val="22"/>
          <w:szCs w:val="22"/>
        </w:rPr>
        <w:t>sự tinh nghịch (</w:t>
      </w:r>
      <w:r w:rsidR="00470D00" w:rsidRPr="00470D00">
        <w:rPr>
          <w:i/>
          <w:iCs/>
          <w:sz w:val="22"/>
          <w:szCs w:val="22"/>
        </w:rPr>
        <w:t>playfulness</w:t>
      </w:r>
      <w:r w:rsidR="00470D00" w:rsidRPr="00470D00">
        <w:rPr>
          <w:sz w:val="22"/>
          <w:szCs w:val="22"/>
        </w:rPr>
        <w:t xml:space="preserve">) </w:t>
      </w:r>
      <w:r w:rsidR="000159CB">
        <w:rPr>
          <w:sz w:val="22"/>
          <w:szCs w:val="22"/>
        </w:rPr>
        <w:t>của bà</w:t>
      </w:r>
      <w:r w:rsidR="00E61843">
        <w:rPr>
          <w:sz w:val="22"/>
          <w:szCs w:val="22"/>
        </w:rPr>
        <w:t xml:space="preserve">, </w:t>
      </w:r>
      <w:r w:rsidR="00470D00" w:rsidRPr="00470D00">
        <w:rPr>
          <w:sz w:val="22"/>
          <w:szCs w:val="22"/>
        </w:rPr>
        <w:t>để tạo niềm phấn khởi cho chính mình và cho những người thân</w:t>
      </w:r>
      <w:r w:rsidR="000159CB">
        <w:rPr>
          <w:sz w:val="22"/>
          <w:szCs w:val="22"/>
        </w:rPr>
        <w:t>; (2)</w:t>
      </w:r>
      <w:r w:rsidR="00E61843">
        <w:rPr>
          <w:sz w:val="22"/>
          <w:szCs w:val="22"/>
        </w:rPr>
        <w:t xml:space="preserve"> </w:t>
      </w:r>
      <w:r w:rsidR="00470D00" w:rsidRPr="00470D00">
        <w:rPr>
          <w:sz w:val="22"/>
          <w:szCs w:val="22"/>
        </w:rPr>
        <w:t>có những thứ Dickinson muốn che giấu, không muốn đối mặt hoặc bộc lộ chúng một cách trực diện</w:t>
      </w:r>
      <w:r w:rsidR="00E61843">
        <w:rPr>
          <w:sz w:val="22"/>
          <w:szCs w:val="22"/>
        </w:rPr>
        <w:t>,</w:t>
      </w:r>
      <w:r w:rsidR="007A6701">
        <w:rPr>
          <w:sz w:val="22"/>
          <w:szCs w:val="22"/>
        </w:rPr>
        <w:t xml:space="preserve"> vì chúng là</w:t>
      </w:r>
      <w:r w:rsidR="00470D00" w:rsidRPr="00470D00">
        <w:rPr>
          <w:color w:val="000000"/>
          <w:sz w:val="22"/>
          <w:szCs w:val="22"/>
        </w:rPr>
        <w:t xml:space="preserve"> những cấm kỵ (</w:t>
      </w:r>
      <w:r w:rsidR="00470D00" w:rsidRPr="00470D00">
        <w:rPr>
          <w:i/>
          <w:iCs/>
          <w:color w:val="000000"/>
          <w:sz w:val="22"/>
          <w:szCs w:val="22"/>
        </w:rPr>
        <w:t>taboos</w:t>
      </w:r>
      <w:r w:rsidR="00470D00" w:rsidRPr="00470D00">
        <w:rPr>
          <w:color w:val="000000"/>
          <w:sz w:val="22"/>
          <w:szCs w:val="22"/>
        </w:rPr>
        <w:t>) của riêng bà.</w:t>
      </w:r>
    </w:p>
    <w:p w14:paraId="001D9DFE" w14:textId="34473EE1" w:rsidR="00470D00" w:rsidRPr="00470D00" w:rsidRDefault="00E61843" w:rsidP="00470D00">
      <w:pPr>
        <w:ind w:firstLine="720"/>
        <w:jc w:val="both"/>
        <w:rPr>
          <w:sz w:val="22"/>
          <w:szCs w:val="22"/>
        </w:rPr>
      </w:pPr>
      <w:proofErr w:type="gramStart"/>
      <w:r>
        <w:rPr>
          <w:sz w:val="22"/>
          <w:szCs w:val="22"/>
        </w:rPr>
        <w:t xml:space="preserve">Thơ đố của Dickinson </w:t>
      </w:r>
      <w:r w:rsidR="00470D00" w:rsidRPr="00470D00">
        <w:rPr>
          <w:sz w:val="22"/>
          <w:szCs w:val="22"/>
        </w:rPr>
        <w:t xml:space="preserve">đã trở thành một tín hiệu cho tính truyền thống </w:t>
      </w:r>
      <w:r>
        <w:rPr>
          <w:sz w:val="22"/>
          <w:szCs w:val="22"/>
        </w:rPr>
        <w:t>lẫn</w:t>
      </w:r>
      <w:r w:rsidR="00470D00" w:rsidRPr="00470D00">
        <w:rPr>
          <w:sz w:val="22"/>
          <w:szCs w:val="22"/>
        </w:rPr>
        <w:t xml:space="preserve"> hiện đại.</w:t>
      </w:r>
      <w:proofErr w:type="gramEnd"/>
      <w:r w:rsidR="00470D00" w:rsidRPr="00470D00">
        <w:rPr>
          <w:sz w:val="22"/>
          <w:szCs w:val="22"/>
        </w:rPr>
        <w:t xml:space="preserve"> </w:t>
      </w:r>
      <w:proofErr w:type="gramStart"/>
      <w:r w:rsidR="00470D00" w:rsidRPr="00470D00">
        <w:rPr>
          <w:sz w:val="22"/>
          <w:szCs w:val="22"/>
        </w:rPr>
        <w:t>Với hình thức câu đố, bà gắn với truyền thống văn học dân gian; nói rõ hơn là truyền thống của Kinh Thánh</w:t>
      </w:r>
      <w:r w:rsidR="007A6701">
        <w:rPr>
          <w:sz w:val="22"/>
          <w:szCs w:val="22"/>
        </w:rPr>
        <w:t>.</w:t>
      </w:r>
      <w:proofErr w:type="gramEnd"/>
      <w:r w:rsidR="007A6701">
        <w:rPr>
          <w:sz w:val="22"/>
          <w:szCs w:val="22"/>
        </w:rPr>
        <w:t xml:space="preserve"> </w:t>
      </w:r>
      <w:proofErr w:type="gramStart"/>
      <w:r w:rsidR="00470D00" w:rsidRPr="00470D00">
        <w:rPr>
          <w:sz w:val="22"/>
          <w:szCs w:val="22"/>
        </w:rPr>
        <w:t>Với ý thức về sự che giấu, Dickinson thể hiện tính hiện đại, rất khác truyền thống lãng mạn.</w:t>
      </w:r>
      <w:proofErr w:type="gramEnd"/>
    </w:p>
    <w:p w14:paraId="374CD0A4" w14:textId="77777777" w:rsidR="00786E5E" w:rsidRPr="00786E5E" w:rsidRDefault="00786E5E" w:rsidP="00786E5E">
      <w:pPr>
        <w:jc w:val="both"/>
        <w:rPr>
          <w:b/>
          <w:bCs/>
          <w:sz w:val="22"/>
          <w:szCs w:val="22"/>
        </w:rPr>
      </w:pPr>
      <w:r w:rsidRPr="00786E5E">
        <w:rPr>
          <w:b/>
          <w:bCs/>
          <w:sz w:val="22"/>
          <w:szCs w:val="22"/>
        </w:rPr>
        <w:lastRenderedPageBreak/>
        <w:t>3.2 Quá trình giải mã ngôn ngữ</w:t>
      </w:r>
    </w:p>
    <w:p w14:paraId="533F0C05" w14:textId="77777777" w:rsidR="00786E5E" w:rsidRPr="00786E5E" w:rsidRDefault="00786E5E" w:rsidP="00786E5E">
      <w:pPr>
        <w:ind w:firstLine="720"/>
        <w:jc w:val="both"/>
        <w:rPr>
          <w:i/>
          <w:iCs/>
          <w:sz w:val="22"/>
          <w:szCs w:val="22"/>
        </w:rPr>
      </w:pPr>
      <w:r w:rsidRPr="00786E5E">
        <w:rPr>
          <w:i/>
          <w:iCs/>
          <w:sz w:val="22"/>
          <w:szCs w:val="22"/>
        </w:rPr>
        <w:t>3.2.1 Nghĩa hàm ẩn (connotation) trong quá trình giải mã</w:t>
      </w:r>
    </w:p>
    <w:p w14:paraId="53ACB739" w14:textId="77777777" w:rsidR="00786E5E" w:rsidRPr="00786E5E" w:rsidRDefault="00786E5E" w:rsidP="00786E5E">
      <w:pPr>
        <w:ind w:firstLine="720"/>
        <w:jc w:val="both"/>
        <w:rPr>
          <w:i/>
          <w:iCs/>
          <w:sz w:val="22"/>
          <w:szCs w:val="22"/>
        </w:rPr>
      </w:pPr>
      <w:r w:rsidRPr="00786E5E">
        <w:rPr>
          <w:i/>
          <w:iCs/>
          <w:sz w:val="22"/>
          <w:szCs w:val="22"/>
        </w:rPr>
        <w:t>3.2.1.1 Roland Barthes và nghĩa hàm ẩn trong văn bản</w:t>
      </w:r>
    </w:p>
    <w:p w14:paraId="2C330883" w14:textId="159FC27A" w:rsidR="00786E5E" w:rsidRPr="00786E5E" w:rsidRDefault="00786E5E" w:rsidP="000B4C07">
      <w:pPr>
        <w:ind w:firstLine="720"/>
        <w:jc w:val="both"/>
        <w:rPr>
          <w:sz w:val="22"/>
          <w:szCs w:val="22"/>
        </w:rPr>
      </w:pPr>
      <w:r w:rsidRPr="00786E5E">
        <w:rPr>
          <w:sz w:val="22"/>
          <w:szCs w:val="22"/>
        </w:rPr>
        <w:t xml:space="preserve">Trước những phê phán và việc xem nhẹ nghĩa hàm ẩn, Roland Barthes, nhà ký hiệu học người Pháp, đã nhấn mạnh sức nặng và sự quan trọng của nghĩa hàm ẩn trong công trình </w:t>
      </w:r>
      <w:r w:rsidRPr="00786E5E">
        <w:rPr>
          <w:i/>
          <w:iCs/>
          <w:sz w:val="22"/>
          <w:szCs w:val="22"/>
        </w:rPr>
        <w:t>S/Z</w:t>
      </w:r>
      <w:r w:rsidRPr="00786E5E">
        <w:rPr>
          <w:sz w:val="22"/>
          <w:szCs w:val="22"/>
        </w:rPr>
        <w:t xml:space="preserve"> ông viết năm 1970</w:t>
      </w:r>
      <w:r w:rsidR="000B4C07">
        <w:rPr>
          <w:sz w:val="22"/>
          <w:szCs w:val="22"/>
        </w:rPr>
        <w:t>.</w:t>
      </w:r>
    </w:p>
    <w:p w14:paraId="50A025E2" w14:textId="66E96FF6" w:rsidR="00786E5E" w:rsidRPr="00786E5E" w:rsidRDefault="00786E5E" w:rsidP="007A6701">
      <w:pPr>
        <w:ind w:firstLine="720"/>
        <w:jc w:val="both"/>
        <w:rPr>
          <w:rFonts w:eastAsia="Times New Roman"/>
          <w:sz w:val="22"/>
          <w:szCs w:val="22"/>
        </w:rPr>
      </w:pPr>
      <w:r w:rsidRPr="00786E5E">
        <w:rPr>
          <w:sz w:val="22"/>
          <w:szCs w:val="22"/>
        </w:rPr>
        <w:t xml:space="preserve">Cấu trúc của nghĩa hàm ẩn ban đầu do Hjelmslev xây dựng, trong công trình </w:t>
      </w:r>
      <w:r w:rsidRPr="00786E5E">
        <w:rPr>
          <w:rFonts w:eastAsia="Times New Roman"/>
          <w:i/>
          <w:iCs/>
          <w:sz w:val="22"/>
          <w:szCs w:val="22"/>
        </w:rPr>
        <w:t>Prolegomena to a Theory of Language (Vài mở đầu về Lý thuyết Ngôn ngữ)</w:t>
      </w:r>
      <w:r w:rsidRPr="00786E5E">
        <w:rPr>
          <w:rFonts w:eastAsia="Times New Roman"/>
          <w:sz w:val="22"/>
          <w:szCs w:val="22"/>
        </w:rPr>
        <w:t xml:space="preserve">. Barthes nhắc lại cấu trúc này trong công trình </w:t>
      </w:r>
      <w:r w:rsidRPr="00786E5E">
        <w:rPr>
          <w:rFonts w:eastAsia="Times New Roman"/>
          <w:i/>
          <w:iCs/>
          <w:sz w:val="22"/>
          <w:szCs w:val="22"/>
        </w:rPr>
        <w:t>Những huyền thoại (Mythologies)</w:t>
      </w:r>
      <w:r w:rsidRPr="00786E5E">
        <w:rPr>
          <w:rFonts w:eastAsia="Times New Roman"/>
          <w:sz w:val="22"/>
          <w:szCs w:val="22"/>
        </w:rPr>
        <w:t xml:space="preserve"> năm 1957 để nói đến việc phân tích ý nghĩa huyền thoại và những diễn ngôn mà huyền thoại xây dựng. </w:t>
      </w:r>
      <w:proofErr w:type="gramStart"/>
      <w:r w:rsidRPr="00786E5E">
        <w:rPr>
          <w:rFonts w:eastAsia="Times New Roman"/>
          <w:sz w:val="22"/>
          <w:szCs w:val="22"/>
        </w:rPr>
        <w:t xml:space="preserve">Trong công trình </w:t>
      </w:r>
      <w:r w:rsidRPr="00786E5E">
        <w:rPr>
          <w:rFonts w:eastAsia="Times New Roman"/>
          <w:i/>
          <w:iCs/>
          <w:sz w:val="22"/>
          <w:szCs w:val="22"/>
        </w:rPr>
        <w:t>S/Z</w:t>
      </w:r>
      <w:r w:rsidRPr="00786E5E">
        <w:rPr>
          <w:rFonts w:eastAsia="Times New Roman"/>
          <w:sz w:val="22"/>
          <w:szCs w:val="22"/>
        </w:rPr>
        <w:t xml:space="preserve">, ông lại một lần nữa nhắc đến cấu trúc này </w:t>
      </w:r>
      <w:r w:rsidR="00EB47BF">
        <w:rPr>
          <w:rFonts w:eastAsia="Times New Roman"/>
          <w:sz w:val="22"/>
          <w:szCs w:val="22"/>
        </w:rPr>
        <w:t xml:space="preserve">và nhận định rằng nó </w:t>
      </w:r>
      <w:r w:rsidRPr="00786E5E">
        <w:rPr>
          <w:rFonts w:eastAsia="Times New Roman"/>
          <w:sz w:val="22"/>
          <w:szCs w:val="22"/>
        </w:rPr>
        <w:t>có thể được tiếp tục xây dựng lên cho đến khi (giả thiết là) các tầng ý nghĩa đã được phát lộ.</w:t>
      </w:r>
      <w:proofErr w:type="gramEnd"/>
      <w:r w:rsidRPr="00786E5E">
        <w:rPr>
          <w:rFonts w:eastAsia="Times New Roman"/>
          <w:sz w:val="22"/>
          <w:szCs w:val="22"/>
        </w:rPr>
        <w:t xml:space="preserve"> </w:t>
      </w:r>
      <w:proofErr w:type="gramStart"/>
      <w:r w:rsidRPr="00786E5E">
        <w:rPr>
          <w:rFonts w:eastAsia="Times New Roman"/>
          <w:sz w:val="22"/>
          <w:szCs w:val="22"/>
        </w:rPr>
        <w:t>Tuy nhiên, các tầng ý nghĩa này không nhất thiết phải hoàn toàn giống nhau ở mỗi người đọc, và một người đọc này có thể không nhắc đến một ý nghĩa nào đó mà người đọc khác nhắc đến.</w:t>
      </w:r>
      <w:proofErr w:type="gramEnd"/>
      <w:r w:rsidR="002D4FF7">
        <w:rPr>
          <w:rFonts w:eastAsia="Times New Roman"/>
          <w:sz w:val="22"/>
          <w:szCs w:val="22"/>
        </w:rPr>
        <w:t xml:space="preserve"> </w:t>
      </w:r>
      <w:proofErr w:type="gramStart"/>
      <w:r w:rsidR="002D4FF7">
        <w:rPr>
          <w:rFonts w:eastAsia="Times New Roman"/>
          <w:sz w:val="22"/>
          <w:szCs w:val="22"/>
        </w:rPr>
        <w:t xml:space="preserve">Đó chính là </w:t>
      </w:r>
      <w:r w:rsidR="002D4FF7" w:rsidRPr="002D4FF7">
        <w:rPr>
          <w:rFonts w:eastAsia="Times New Roman"/>
          <w:i/>
          <w:iCs/>
          <w:sz w:val="22"/>
          <w:szCs w:val="22"/>
        </w:rPr>
        <w:t>“</w:t>
      </w:r>
      <w:r w:rsidRPr="00786E5E">
        <w:rPr>
          <w:rFonts w:eastAsia="Times New Roman"/>
          <w:i/>
          <w:iCs/>
          <w:sz w:val="22"/>
          <w:szCs w:val="22"/>
        </w:rPr>
        <w:t>sự vô trách nhiệm của văn bản” (“the irresponsibility of the text”)</w:t>
      </w:r>
      <w:r w:rsidRPr="00786E5E">
        <w:rPr>
          <w:rFonts w:eastAsia="Times New Roman"/>
          <w:sz w:val="22"/>
          <w:szCs w:val="22"/>
        </w:rPr>
        <w:t>, sự đa nghĩa của những hệ thống.</w:t>
      </w:r>
      <w:proofErr w:type="gramEnd"/>
    </w:p>
    <w:p w14:paraId="23477203" w14:textId="77777777" w:rsidR="006242B0" w:rsidRPr="006242B0" w:rsidRDefault="006242B0" w:rsidP="006242B0">
      <w:pPr>
        <w:ind w:firstLine="720"/>
        <w:jc w:val="both"/>
        <w:rPr>
          <w:rFonts w:eastAsia="Times New Roman"/>
          <w:i/>
          <w:iCs/>
          <w:sz w:val="22"/>
          <w:szCs w:val="22"/>
        </w:rPr>
      </w:pPr>
      <w:r w:rsidRPr="006242B0">
        <w:rPr>
          <w:rFonts w:eastAsia="Times New Roman"/>
          <w:i/>
          <w:iCs/>
          <w:sz w:val="22"/>
          <w:szCs w:val="22"/>
        </w:rPr>
        <w:t>3.3.1.2 Nghĩa hàm ẩn như một mạng lưới của hệ thống ký hiệu trong tác phẩm</w:t>
      </w:r>
    </w:p>
    <w:p w14:paraId="6528A151" w14:textId="7ACCBCC0" w:rsidR="006242B0" w:rsidRPr="006242B0" w:rsidRDefault="006242B0" w:rsidP="006242B0">
      <w:pPr>
        <w:ind w:firstLine="720"/>
        <w:jc w:val="both"/>
        <w:rPr>
          <w:rFonts w:eastAsia="Times New Roman"/>
          <w:sz w:val="22"/>
          <w:szCs w:val="22"/>
        </w:rPr>
      </w:pPr>
      <w:r w:rsidRPr="006242B0">
        <w:rPr>
          <w:color w:val="000000"/>
          <w:sz w:val="22"/>
          <w:szCs w:val="22"/>
        </w:rPr>
        <w:t xml:space="preserve">Với một ký hiệu thông thường, nhà văn / nhà thơ có thể biến nó trở thành một mạng lưới ý nghĩa của những hình ảnh và bao phủ nó lên toàn bộ các sáng tác của mình bằng </w:t>
      </w:r>
      <w:r w:rsidR="008940AB">
        <w:rPr>
          <w:color w:val="000000"/>
          <w:sz w:val="22"/>
          <w:szCs w:val="22"/>
        </w:rPr>
        <w:t>phương pháp</w:t>
      </w:r>
      <w:r w:rsidRPr="006242B0">
        <w:rPr>
          <w:color w:val="000000"/>
          <w:sz w:val="22"/>
          <w:szCs w:val="22"/>
        </w:rPr>
        <w:t xml:space="preserve"> tạo nghĩa hàm ẩn. </w:t>
      </w:r>
      <w:proofErr w:type="gramStart"/>
      <w:r w:rsidR="00EB47BF">
        <w:rPr>
          <w:color w:val="000000"/>
          <w:sz w:val="22"/>
          <w:szCs w:val="22"/>
        </w:rPr>
        <w:t>Người đọc giải mã các ký hiệu trong văn bản và kết hợp chúng với thế giới của chính mình trong quá trình đọc.</w:t>
      </w:r>
      <w:proofErr w:type="gramEnd"/>
      <w:r w:rsidR="00EB47BF">
        <w:rPr>
          <w:color w:val="000000"/>
          <w:sz w:val="22"/>
          <w:szCs w:val="22"/>
        </w:rPr>
        <w:t xml:space="preserve"> </w:t>
      </w:r>
      <w:proofErr w:type="gramStart"/>
      <w:r w:rsidRPr="006242B0">
        <w:rPr>
          <w:color w:val="000000"/>
          <w:sz w:val="22"/>
          <w:szCs w:val="22"/>
        </w:rPr>
        <w:t>Quá trình tương tác và giải mã đó tạo ra tầng tầng lớp lớp ý nghĩa cho văn bản, làm cho văn bản không bao giờ trở nên hoàn tất, không bao giờ được giải quyết một lần cho xong, và không bao giờ có thể đưa về một cấu trúc, một trật tự, một logic nào.</w:t>
      </w:r>
      <w:proofErr w:type="gramEnd"/>
    </w:p>
    <w:p w14:paraId="022EA33A" w14:textId="416C1751" w:rsidR="006242B0" w:rsidRPr="006242B0" w:rsidRDefault="00EB47BF" w:rsidP="006242B0">
      <w:pPr>
        <w:ind w:firstLine="720"/>
        <w:jc w:val="both"/>
        <w:rPr>
          <w:rFonts w:eastAsia="Times New Roman"/>
          <w:sz w:val="22"/>
          <w:szCs w:val="22"/>
        </w:rPr>
      </w:pPr>
      <w:proofErr w:type="gramStart"/>
      <w:r w:rsidRPr="006242B0">
        <w:rPr>
          <w:rFonts w:eastAsia="Times New Roman"/>
          <w:sz w:val="22"/>
          <w:szCs w:val="22"/>
        </w:rPr>
        <w:t xml:space="preserve">Các </w:t>
      </w:r>
      <w:r w:rsidR="006242B0" w:rsidRPr="006242B0">
        <w:rPr>
          <w:rFonts w:eastAsia="Times New Roman"/>
          <w:sz w:val="22"/>
          <w:szCs w:val="22"/>
        </w:rPr>
        <w:t>hình ảnh / khái niệm trong thơ Dickinson đậm đặc giá trị hàm ẩn.</w:t>
      </w:r>
      <w:proofErr w:type="gramEnd"/>
      <w:r w:rsidR="006242B0" w:rsidRPr="006242B0">
        <w:rPr>
          <w:rFonts w:eastAsia="Times New Roman"/>
          <w:sz w:val="22"/>
          <w:szCs w:val="22"/>
        </w:rPr>
        <w:t xml:space="preserve"> </w:t>
      </w:r>
      <w:proofErr w:type="gramStart"/>
      <w:r>
        <w:rPr>
          <w:rFonts w:eastAsia="Times New Roman"/>
          <w:sz w:val="22"/>
          <w:szCs w:val="22"/>
        </w:rPr>
        <w:t xml:space="preserve">Trong phần này, </w:t>
      </w:r>
      <w:r w:rsidR="00FA7FB1">
        <w:rPr>
          <w:rFonts w:eastAsia="Times New Roman"/>
          <w:sz w:val="22"/>
          <w:szCs w:val="22"/>
        </w:rPr>
        <w:t xml:space="preserve">chúng tôi </w:t>
      </w:r>
      <w:r>
        <w:rPr>
          <w:rFonts w:eastAsia="Times New Roman"/>
          <w:sz w:val="22"/>
          <w:szCs w:val="22"/>
        </w:rPr>
        <w:t xml:space="preserve">khảo sát hai khái niệm là </w:t>
      </w:r>
      <w:r w:rsidRPr="006242B0">
        <w:rPr>
          <w:rFonts w:eastAsia="Times New Roman"/>
          <w:sz w:val="22"/>
          <w:szCs w:val="22"/>
        </w:rPr>
        <w:t>“phát minh”</w:t>
      </w:r>
      <w:r>
        <w:rPr>
          <w:rFonts w:eastAsia="Times New Roman"/>
          <w:sz w:val="22"/>
          <w:szCs w:val="22"/>
        </w:rPr>
        <w:t xml:space="preserve"> (</w:t>
      </w:r>
      <w:r w:rsidR="006242B0" w:rsidRPr="006242B0">
        <w:rPr>
          <w:rFonts w:eastAsia="Times New Roman"/>
          <w:sz w:val="22"/>
          <w:szCs w:val="22"/>
        </w:rPr>
        <w:t>“invention”</w:t>
      </w:r>
      <w:r>
        <w:rPr>
          <w:rFonts w:eastAsia="Times New Roman"/>
          <w:sz w:val="22"/>
          <w:szCs w:val="22"/>
        </w:rPr>
        <w:t>)</w:t>
      </w:r>
      <w:r w:rsidR="006242B0" w:rsidRPr="006242B0">
        <w:rPr>
          <w:rFonts w:eastAsia="Times New Roman"/>
          <w:sz w:val="22"/>
          <w:szCs w:val="22"/>
        </w:rPr>
        <w:t xml:space="preserve"> </w:t>
      </w:r>
      <w:r>
        <w:rPr>
          <w:rFonts w:eastAsia="Times New Roman"/>
          <w:sz w:val="22"/>
          <w:szCs w:val="22"/>
        </w:rPr>
        <w:t>và “ong” (“bee”).</w:t>
      </w:r>
      <w:proofErr w:type="gramEnd"/>
      <w:r>
        <w:rPr>
          <w:rFonts w:eastAsia="Times New Roman"/>
          <w:sz w:val="22"/>
          <w:szCs w:val="22"/>
        </w:rPr>
        <w:t xml:space="preserve"> Với nghĩa hàm ẩn của khái niệm “phát minh”, chúng tôi nhận ra những khủng hoảng đức tin trong đời sống của bà, và </w:t>
      </w:r>
      <w:r w:rsidR="00BB778E">
        <w:rPr>
          <w:rFonts w:eastAsia="Times New Roman"/>
          <w:sz w:val="22"/>
          <w:szCs w:val="22"/>
        </w:rPr>
        <w:t>khái niệm “ong” thể hiện tinh thần tự do bên cạnh những ý nghĩa truyền thống của hình ảnh này.</w:t>
      </w:r>
    </w:p>
    <w:p w14:paraId="53616FA9" w14:textId="77777777" w:rsidR="00F770AD" w:rsidRPr="00EE448F" w:rsidRDefault="00F770AD" w:rsidP="00EE448F">
      <w:pPr>
        <w:ind w:firstLine="720"/>
        <w:jc w:val="both"/>
        <w:rPr>
          <w:rFonts w:eastAsia="Times New Roman"/>
          <w:i/>
          <w:iCs/>
          <w:sz w:val="22"/>
          <w:szCs w:val="22"/>
        </w:rPr>
      </w:pPr>
      <w:r w:rsidRPr="00EE448F">
        <w:rPr>
          <w:rFonts w:eastAsia="Times New Roman"/>
          <w:i/>
          <w:iCs/>
          <w:sz w:val="22"/>
          <w:szCs w:val="22"/>
        </w:rPr>
        <w:t>3.2.2 Tính liên văn bản (intertextuality) trong quá trình giải mã</w:t>
      </w:r>
    </w:p>
    <w:p w14:paraId="58C4FE99" w14:textId="77777777" w:rsidR="00F770AD" w:rsidRPr="00EE448F" w:rsidRDefault="00F770AD" w:rsidP="00EE448F">
      <w:pPr>
        <w:ind w:firstLine="720"/>
        <w:jc w:val="both"/>
        <w:rPr>
          <w:i/>
          <w:iCs/>
          <w:sz w:val="22"/>
          <w:szCs w:val="22"/>
        </w:rPr>
      </w:pPr>
      <w:r w:rsidRPr="00EE448F">
        <w:rPr>
          <w:i/>
          <w:iCs/>
          <w:sz w:val="22"/>
          <w:szCs w:val="22"/>
        </w:rPr>
        <w:t>3.2.2.1 Lý thuyết liên văn bản và sự kết nối với truyền thống</w:t>
      </w:r>
    </w:p>
    <w:p w14:paraId="73652635" w14:textId="5C30B1CE" w:rsidR="00F770AD" w:rsidRPr="00EE448F" w:rsidRDefault="00F770AD" w:rsidP="00EE448F">
      <w:pPr>
        <w:ind w:firstLine="720"/>
        <w:jc w:val="both"/>
        <w:rPr>
          <w:sz w:val="22"/>
          <w:szCs w:val="22"/>
        </w:rPr>
      </w:pPr>
      <w:r w:rsidRPr="00EE448F">
        <w:rPr>
          <w:sz w:val="22"/>
          <w:szCs w:val="22"/>
        </w:rPr>
        <w:t>Julia Kristeva (1941</w:t>
      </w:r>
      <w:proofErr w:type="gramStart"/>
      <w:r w:rsidRPr="00EE448F">
        <w:rPr>
          <w:sz w:val="22"/>
          <w:szCs w:val="22"/>
        </w:rPr>
        <w:t>-)</w:t>
      </w:r>
      <w:proofErr w:type="gramEnd"/>
      <w:r w:rsidRPr="00EE448F">
        <w:rPr>
          <w:sz w:val="22"/>
          <w:szCs w:val="22"/>
        </w:rPr>
        <w:t xml:space="preserve"> được xem là người đầu tiên giới thiệu khái niệm </w:t>
      </w:r>
      <w:r w:rsidRPr="00EE448F">
        <w:rPr>
          <w:i/>
          <w:iCs/>
          <w:sz w:val="22"/>
          <w:szCs w:val="22"/>
        </w:rPr>
        <w:t>liên văn bản</w:t>
      </w:r>
      <w:r w:rsidRPr="00EE448F">
        <w:rPr>
          <w:sz w:val="22"/>
          <w:szCs w:val="22"/>
        </w:rPr>
        <w:t xml:space="preserve"> (</w:t>
      </w:r>
      <w:r w:rsidRPr="00EE448F">
        <w:rPr>
          <w:i/>
          <w:sz w:val="22"/>
          <w:szCs w:val="22"/>
        </w:rPr>
        <w:t xml:space="preserve">intertextuality) </w:t>
      </w:r>
      <w:r w:rsidRPr="00EE448F">
        <w:rPr>
          <w:iCs/>
          <w:sz w:val="22"/>
          <w:szCs w:val="22"/>
        </w:rPr>
        <w:t>như một thuật ngữ nghiên cứu văn học</w:t>
      </w:r>
      <w:r w:rsidRPr="00EE448F">
        <w:rPr>
          <w:sz w:val="22"/>
          <w:szCs w:val="22"/>
        </w:rPr>
        <w:t>.</w:t>
      </w:r>
      <w:r w:rsidR="00EE0BDB">
        <w:rPr>
          <w:sz w:val="22"/>
          <w:szCs w:val="22"/>
        </w:rPr>
        <w:t xml:space="preserve"> </w:t>
      </w:r>
      <w:r w:rsidR="00EE0BDB" w:rsidRPr="00EE448F">
        <w:rPr>
          <w:sz w:val="22"/>
          <w:szCs w:val="22"/>
        </w:rPr>
        <w:t xml:space="preserve">Các </w:t>
      </w:r>
      <w:r w:rsidRPr="00EE448F">
        <w:rPr>
          <w:sz w:val="22"/>
          <w:szCs w:val="22"/>
        </w:rPr>
        <w:t>lý thuyết gia Hậu cấu trúc (</w:t>
      </w:r>
      <w:r w:rsidRPr="00EE448F">
        <w:rPr>
          <w:i/>
          <w:iCs/>
          <w:sz w:val="22"/>
          <w:szCs w:val="22"/>
        </w:rPr>
        <w:t>Poststructuralists</w:t>
      </w:r>
      <w:r w:rsidRPr="00EE448F">
        <w:rPr>
          <w:sz w:val="22"/>
          <w:szCs w:val="22"/>
        </w:rPr>
        <w:t>), Giải kiến tạo (</w:t>
      </w:r>
      <w:r w:rsidRPr="00EE448F">
        <w:rPr>
          <w:i/>
          <w:iCs/>
          <w:sz w:val="22"/>
          <w:szCs w:val="22"/>
        </w:rPr>
        <w:t>Deconstructionists</w:t>
      </w:r>
      <w:r w:rsidRPr="00EE448F">
        <w:rPr>
          <w:sz w:val="22"/>
          <w:szCs w:val="22"/>
        </w:rPr>
        <w:t>) và Hậu hiện đại (</w:t>
      </w:r>
      <w:r w:rsidRPr="00EE448F">
        <w:rPr>
          <w:i/>
          <w:iCs/>
          <w:sz w:val="22"/>
          <w:szCs w:val="22"/>
        </w:rPr>
        <w:t>Postmodernists</w:t>
      </w:r>
      <w:r w:rsidRPr="00EE448F">
        <w:rPr>
          <w:sz w:val="22"/>
          <w:szCs w:val="22"/>
        </w:rPr>
        <w:t xml:space="preserve">) vào khoảng nửa cuối thế kỷ XX đã đi đến một kết luận </w:t>
      </w:r>
      <w:r w:rsidRPr="00803C88">
        <w:rPr>
          <w:sz w:val="22"/>
          <w:szCs w:val="22"/>
        </w:rPr>
        <w:t>chung</w:t>
      </w:r>
      <w:r w:rsidR="00803C88">
        <w:rPr>
          <w:sz w:val="22"/>
          <w:szCs w:val="22"/>
        </w:rPr>
        <w:t xml:space="preserve"> là</w:t>
      </w:r>
      <w:r w:rsidRPr="00803C88">
        <w:rPr>
          <w:sz w:val="22"/>
          <w:szCs w:val="22"/>
        </w:rPr>
        <w:t xml:space="preserve"> </w:t>
      </w:r>
      <w:r w:rsidR="00803C88" w:rsidRPr="00803C88">
        <w:rPr>
          <w:sz w:val="22"/>
          <w:szCs w:val="22"/>
        </w:rPr>
        <w:t>ý nghĩa của văn bản không còn được xác định một cách rõ ràng và dứt khoát nữa</w:t>
      </w:r>
      <w:r w:rsidRPr="00803C88">
        <w:rPr>
          <w:sz w:val="22"/>
          <w:szCs w:val="22"/>
        </w:rPr>
        <w:t>.</w:t>
      </w:r>
      <w:r w:rsidRPr="00EE448F">
        <w:rPr>
          <w:sz w:val="22"/>
          <w:szCs w:val="22"/>
        </w:rPr>
        <w:t xml:space="preserve"> </w:t>
      </w:r>
      <w:proofErr w:type="gramStart"/>
      <w:r w:rsidRPr="00EE448F">
        <w:rPr>
          <w:sz w:val="22"/>
          <w:szCs w:val="22"/>
        </w:rPr>
        <w:t xml:space="preserve">Cái được biểu đạt </w:t>
      </w:r>
      <w:r w:rsidRPr="00EE448F">
        <w:rPr>
          <w:i/>
          <w:iCs/>
          <w:sz w:val="22"/>
          <w:szCs w:val="22"/>
        </w:rPr>
        <w:t xml:space="preserve">(the </w:t>
      </w:r>
      <w:r w:rsidRPr="00EE448F">
        <w:rPr>
          <w:i/>
          <w:iCs/>
          <w:sz w:val="22"/>
          <w:szCs w:val="22"/>
        </w:rPr>
        <w:lastRenderedPageBreak/>
        <w:t>signified</w:t>
      </w:r>
      <w:r w:rsidRPr="00EE448F">
        <w:rPr>
          <w:sz w:val="22"/>
          <w:szCs w:val="22"/>
        </w:rPr>
        <w:t>) không còn liên kết chặt chẽ và sở chỉ đến cái biểu đạt (</w:t>
      </w:r>
      <w:r w:rsidRPr="00EE448F">
        <w:rPr>
          <w:i/>
          <w:iCs/>
          <w:sz w:val="22"/>
          <w:szCs w:val="22"/>
        </w:rPr>
        <w:t>the signifier</w:t>
      </w:r>
      <w:r w:rsidRPr="00EE448F">
        <w:rPr>
          <w:sz w:val="22"/>
          <w:szCs w:val="22"/>
        </w:rPr>
        <w:t xml:space="preserve">) </w:t>
      </w:r>
      <w:r w:rsidR="00BD4DF7">
        <w:rPr>
          <w:sz w:val="22"/>
          <w:szCs w:val="22"/>
        </w:rPr>
        <w:t>mà</w:t>
      </w:r>
      <w:r w:rsidRPr="00EE448F">
        <w:rPr>
          <w:sz w:val="22"/>
          <w:szCs w:val="22"/>
        </w:rPr>
        <w:t xml:space="preserve"> trôi nổi </w:t>
      </w:r>
      <w:r w:rsidRPr="00EE448F">
        <w:rPr>
          <w:i/>
          <w:sz w:val="22"/>
          <w:szCs w:val="22"/>
        </w:rPr>
        <w:t>(floating signifieds)</w:t>
      </w:r>
      <w:r w:rsidRPr="00EE448F">
        <w:rPr>
          <w:sz w:val="22"/>
          <w:szCs w:val="22"/>
        </w:rPr>
        <w:t xml:space="preserve"> và tạo nên những mối liên kết bất kỳ mà nó tự thấy có lý.</w:t>
      </w:r>
      <w:proofErr w:type="gramEnd"/>
      <w:r w:rsidR="00EE448F">
        <w:rPr>
          <w:sz w:val="22"/>
          <w:szCs w:val="22"/>
        </w:rPr>
        <w:t xml:space="preserve"> </w:t>
      </w:r>
      <w:proofErr w:type="gramStart"/>
      <w:r w:rsidRPr="00EE448F">
        <w:rPr>
          <w:sz w:val="22"/>
          <w:szCs w:val="22"/>
        </w:rPr>
        <w:t>Như vậy, một văn bản có tính giao tiếp với những văn bản khác, và việc hiểu những văn bản khác luôn đem lại những hiểu biết mới mẻ và sâu rộng hơn cho những văn bản hiện thời.</w:t>
      </w:r>
      <w:proofErr w:type="gramEnd"/>
      <w:r w:rsidRPr="00EE448F">
        <w:rPr>
          <w:sz w:val="22"/>
          <w:szCs w:val="22"/>
        </w:rPr>
        <w:t xml:space="preserve"> </w:t>
      </w:r>
    </w:p>
    <w:p w14:paraId="590B16A6" w14:textId="5A4C7F6C" w:rsidR="00F770AD" w:rsidRPr="00EE448F" w:rsidRDefault="00BD4DF7" w:rsidP="00EE448F">
      <w:pPr>
        <w:ind w:firstLine="720"/>
        <w:jc w:val="both"/>
        <w:rPr>
          <w:sz w:val="22"/>
          <w:szCs w:val="22"/>
        </w:rPr>
      </w:pPr>
      <w:r>
        <w:rPr>
          <w:sz w:val="22"/>
          <w:szCs w:val="22"/>
        </w:rPr>
        <w:t>Với</w:t>
      </w:r>
      <w:r w:rsidR="00F770AD" w:rsidRPr="00EE448F">
        <w:rPr>
          <w:sz w:val="22"/>
          <w:szCs w:val="22"/>
        </w:rPr>
        <w:t xml:space="preserve"> Dickinson, hầu hết các nhà nghiên cứu đều đồng thuận ở sự liên văn bản trong thơ của bà với Kinh Thánh, một văn bản gắn liền với cuộc đại di cư của những người Thanh giáo </w:t>
      </w:r>
      <w:r>
        <w:rPr>
          <w:sz w:val="22"/>
          <w:szCs w:val="22"/>
        </w:rPr>
        <w:t xml:space="preserve">– </w:t>
      </w:r>
      <w:r w:rsidRPr="00EE448F">
        <w:rPr>
          <w:sz w:val="22"/>
          <w:szCs w:val="22"/>
        </w:rPr>
        <w:t>tổ tiên của gia đình Dickinson</w:t>
      </w:r>
      <w:r>
        <w:rPr>
          <w:sz w:val="22"/>
          <w:szCs w:val="22"/>
        </w:rPr>
        <w:t xml:space="preserve"> –</w:t>
      </w:r>
      <w:r w:rsidRPr="00EE448F">
        <w:rPr>
          <w:sz w:val="22"/>
          <w:szCs w:val="22"/>
        </w:rPr>
        <w:t xml:space="preserve"> </w:t>
      </w:r>
      <w:r w:rsidR="00F770AD" w:rsidRPr="00EE448F">
        <w:rPr>
          <w:sz w:val="22"/>
          <w:szCs w:val="22"/>
        </w:rPr>
        <w:t>trên dải đất New England.</w:t>
      </w:r>
    </w:p>
    <w:p w14:paraId="525BE63E" w14:textId="6F9F2BF9" w:rsidR="00F770AD" w:rsidRDefault="00F770AD" w:rsidP="00CF0EBF">
      <w:pPr>
        <w:ind w:firstLine="720"/>
        <w:jc w:val="both"/>
        <w:rPr>
          <w:iCs/>
          <w:sz w:val="22"/>
          <w:szCs w:val="22"/>
        </w:rPr>
      </w:pPr>
      <w:r w:rsidRPr="00EE448F">
        <w:rPr>
          <w:sz w:val="22"/>
          <w:szCs w:val="22"/>
        </w:rPr>
        <w:t>Dickinson liên văn bản với Kinh Thánh dưới hình thức của những ám chỉ (</w:t>
      </w:r>
      <w:r w:rsidRPr="00EE448F">
        <w:rPr>
          <w:i/>
          <w:iCs/>
          <w:sz w:val="22"/>
          <w:szCs w:val="22"/>
        </w:rPr>
        <w:t>allusion</w:t>
      </w:r>
      <w:r w:rsidRPr="00EE448F">
        <w:rPr>
          <w:sz w:val="22"/>
          <w:szCs w:val="22"/>
        </w:rPr>
        <w:t>)</w:t>
      </w:r>
      <w:r w:rsidR="00A67D6F">
        <w:rPr>
          <w:sz w:val="22"/>
          <w:szCs w:val="22"/>
        </w:rPr>
        <w:t xml:space="preserve">, </w:t>
      </w:r>
      <w:r w:rsidRPr="00EE448F">
        <w:rPr>
          <w:color w:val="000000"/>
          <w:sz w:val="22"/>
          <w:szCs w:val="22"/>
        </w:rPr>
        <w:t xml:space="preserve">nhằm hai mục đích: (1) bà nói về niềm tin cá nhân, hoặc (2) bà mở rộng nó để so sánh với </w:t>
      </w:r>
      <w:r w:rsidR="00A67D6F">
        <w:rPr>
          <w:color w:val="000000"/>
          <w:sz w:val="22"/>
          <w:szCs w:val="22"/>
        </w:rPr>
        <w:t>những suy tư trong cuộc sống của</w:t>
      </w:r>
      <w:r w:rsidRPr="00EE448F">
        <w:rPr>
          <w:color w:val="000000"/>
          <w:sz w:val="22"/>
          <w:szCs w:val="22"/>
        </w:rPr>
        <w:t xml:space="preserve"> mình</w:t>
      </w:r>
      <w:r w:rsidRPr="00EE448F">
        <w:rPr>
          <w:iCs/>
          <w:sz w:val="22"/>
          <w:szCs w:val="22"/>
        </w:rPr>
        <w:t xml:space="preserve">. </w:t>
      </w:r>
      <w:proofErr w:type="gramStart"/>
      <w:r w:rsidRPr="00EE448F">
        <w:rPr>
          <w:iCs/>
          <w:sz w:val="22"/>
          <w:szCs w:val="22"/>
        </w:rPr>
        <w:t>Với chìa khóa liên văn bản này, người đọc có thể giải mã được thế giới kín đáo của Dickinson.</w:t>
      </w:r>
      <w:proofErr w:type="gramEnd"/>
    </w:p>
    <w:p w14:paraId="592399D8" w14:textId="77777777" w:rsidR="00C66571" w:rsidRPr="00C66571" w:rsidRDefault="00C66571" w:rsidP="00C66571">
      <w:pPr>
        <w:ind w:firstLine="720"/>
        <w:jc w:val="both"/>
        <w:rPr>
          <w:i/>
          <w:iCs/>
          <w:sz w:val="22"/>
          <w:szCs w:val="22"/>
        </w:rPr>
      </w:pPr>
      <w:r w:rsidRPr="00C66571">
        <w:rPr>
          <w:i/>
          <w:iCs/>
          <w:sz w:val="22"/>
          <w:szCs w:val="22"/>
        </w:rPr>
        <w:t>3.2.2.2 Tính liên văn bản và những giá trị cá nhân</w:t>
      </w:r>
    </w:p>
    <w:p w14:paraId="14322D7E" w14:textId="5B5660DA" w:rsidR="00C66571" w:rsidRPr="00C66571" w:rsidRDefault="00C66571" w:rsidP="005512FC">
      <w:pPr>
        <w:ind w:firstLine="720"/>
        <w:jc w:val="both"/>
        <w:rPr>
          <w:sz w:val="22"/>
          <w:szCs w:val="22"/>
        </w:rPr>
      </w:pPr>
      <w:r w:rsidRPr="00C66571">
        <w:rPr>
          <w:sz w:val="22"/>
          <w:szCs w:val="22"/>
        </w:rPr>
        <w:t>Lý thuyết liên văn bản</w:t>
      </w:r>
      <w:r w:rsidR="00AE4691">
        <w:rPr>
          <w:sz w:val="22"/>
          <w:szCs w:val="22"/>
        </w:rPr>
        <w:t xml:space="preserve"> </w:t>
      </w:r>
      <w:r w:rsidRPr="00C66571">
        <w:rPr>
          <w:sz w:val="22"/>
          <w:szCs w:val="22"/>
        </w:rPr>
        <w:t>không chỉ thể hiện sự kết nối giữa các văn bản, khiến cho nhà văn / nhà thơ có thể được hiểu lầm đơn thuần là người sao chép; trái lại, lý thuyết này nhấn mạnh giá trị cá nhân và tính sáng tạo trong sự kết nối.</w:t>
      </w:r>
      <w:r w:rsidR="005512FC">
        <w:rPr>
          <w:sz w:val="22"/>
          <w:szCs w:val="22"/>
        </w:rPr>
        <w:t xml:space="preserve"> </w:t>
      </w:r>
      <w:r w:rsidRPr="00C66571">
        <w:rPr>
          <w:sz w:val="22"/>
          <w:szCs w:val="22"/>
        </w:rPr>
        <w:t xml:space="preserve">Trong trường hợp của Dickinson, chiều kích sáng tạo của liên văn bản thể hiện ở sự sáng tạo trong việc thực hành đạo mà bà bộc lộ trong thơ. </w:t>
      </w:r>
      <w:proofErr w:type="gramStart"/>
      <w:r w:rsidRPr="00C66571">
        <w:rPr>
          <w:sz w:val="22"/>
          <w:szCs w:val="22"/>
        </w:rPr>
        <w:t>Nói rõ hơn, khi liên văn bản với Kinh Thánh, Dickinson chỉ ra một cách hành đạo của riêng mình, không giống những người khác trong gia đình và cộng đồng, điều khiến cho bà đã từng trở thành một câu hỏi lớn cho cộng đồng.</w:t>
      </w:r>
      <w:proofErr w:type="gramEnd"/>
    </w:p>
    <w:p w14:paraId="5487B61D" w14:textId="77777777" w:rsidR="00F141C7" w:rsidRDefault="00F141C7" w:rsidP="006C6DEF">
      <w:pPr>
        <w:jc w:val="center"/>
        <w:rPr>
          <w:rFonts w:eastAsia="Times New Roman"/>
          <w:b/>
          <w:sz w:val="22"/>
          <w:szCs w:val="22"/>
        </w:rPr>
      </w:pPr>
    </w:p>
    <w:p w14:paraId="7C67B0CC" w14:textId="25DAC36B" w:rsidR="006C6DEF" w:rsidRPr="006C6DEF" w:rsidRDefault="006C6DEF" w:rsidP="006C6DEF">
      <w:pPr>
        <w:jc w:val="center"/>
        <w:rPr>
          <w:rFonts w:eastAsia="Times New Roman"/>
          <w:b/>
          <w:sz w:val="22"/>
          <w:szCs w:val="22"/>
        </w:rPr>
      </w:pPr>
      <w:r w:rsidRPr="006C6DEF">
        <w:rPr>
          <w:rFonts w:eastAsia="Times New Roman"/>
          <w:b/>
          <w:sz w:val="22"/>
          <w:szCs w:val="22"/>
        </w:rPr>
        <w:t>CHƯƠNG 4</w:t>
      </w:r>
    </w:p>
    <w:p w14:paraId="30F67FC4" w14:textId="77777777" w:rsidR="006C6DEF" w:rsidRPr="006C6DEF" w:rsidRDefault="006C6DEF" w:rsidP="006C6DEF">
      <w:pPr>
        <w:tabs>
          <w:tab w:val="left" w:pos="684"/>
          <w:tab w:val="center" w:pos="4513"/>
        </w:tabs>
        <w:jc w:val="center"/>
        <w:rPr>
          <w:rFonts w:eastAsia="Times New Roman"/>
          <w:b/>
          <w:sz w:val="22"/>
          <w:szCs w:val="22"/>
        </w:rPr>
      </w:pPr>
      <w:r w:rsidRPr="006C6DEF">
        <w:rPr>
          <w:rFonts w:eastAsia="Times New Roman"/>
          <w:b/>
          <w:sz w:val="22"/>
          <w:szCs w:val="22"/>
        </w:rPr>
        <w:t>TƯ DUY THƠ CỦA DICKINSON TRONG BỐI CẢNH VĂN HỌC MỸ THẾ KỶ XIX</w:t>
      </w:r>
    </w:p>
    <w:p w14:paraId="69EEBD46" w14:textId="7E5940D0" w:rsidR="006C6DEF" w:rsidRPr="006C6DEF" w:rsidRDefault="00F43A9D" w:rsidP="006C6DEF">
      <w:pPr>
        <w:ind w:firstLine="720"/>
        <w:jc w:val="both"/>
        <w:rPr>
          <w:rFonts w:eastAsia="Times New Roman"/>
          <w:sz w:val="22"/>
          <w:szCs w:val="22"/>
        </w:rPr>
      </w:pPr>
      <w:r w:rsidRPr="006C6DEF">
        <w:rPr>
          <w:rFonts w:eastAsia="Times New Roman"/>
          <w:sz w:val="22"/>
          <w:szCs w:val="22"/>
        </w:rPr>
        <w:t xml:space="preserve">Trong </w:t>
      </w:r>
      <w:r w:rsidR="006C6DEF" w:rsidRPr="006C6DEF">
        <w:rPr>
          <w:rFonts w:eastAsia="Times New Roman"/>
          <w:sz w:val="22"/>
          <w:szCs w:val="22"/>
        </w:rPr>
        <w:t>chương bốn, câu hỏi chúng tôi đặt ra là, với tư duy biểu trưng và những hình ảnh biểu trưng như thế, Dickinson đã góp phần mình như thế nào vào sự thay đổi diện mạo văn học Mỹ</w:t>
      </w:r>
      <w:r>
        <w:rPr>
          <w:rFonts w:eastAsia="Times New Roman"/>
          <w:sz w:val="22"/>
          <w:szCs w:val="22"/>
        </w:rPr>
        <w:t xml:space="preserve">. </w:t>
      </w:r>
      <w:r w:rsidRPr="006C6DEF">
        <w:rPr>
          <w:rFonts w:eastAsia="Times New Roman"/>
          <w:sz w:val="22"/>
          <w:szCs w:val="22"/>
        </w:rPr>
        <w:t xml:space="preserve">Chúng </w:t>
      </w:r>
      <w:r w:rsidR="006C6DEF" w:rsidRPr="006C6DEF">
        <w:rPr>
          <w:rFonts w:eastAsia="Times New Roman"/>
          <w:sz w:val="22"/>
          <w:szCs w:val="22"/>
        </w:rPr>
        <w:t>tôi xem xét vấn đề từ các khía cạnh tinh thần tự trị (</w:t>
      </w:r>
      <w:r w:rsidR="006C6DEF" w:rsidRPr="006C6DEF">
        <w:rPr>
          <w:rFonts w:eastAsia="Times New Roman"/>
          <w:i/>
          <w:iCs/>
          <w:sz w:val="22"/>
          <w:szCs w:val="22"/>
        </w:rPr>
        <w:t>autonomy</w:t>
      </w:r>
      <w:r w:rsidR="006C6DEF" w:rsidRPr="006C6DEF">
        <w:rPr>
          <w:rFonts w:eastAsia="Times New Roman"/>
          <w:sz w:val="22"/>
          <w:szCs w:val="22"/>
        </w:rPr>
        <w:t>) và tinh thần tiên nghiệm (</w:t>
      </w:r>
      <w:r w:rsidR="006C6DEF" w:rsidRPr="006C6DEF">
        <w:rPr>
          <w:rFonts w:eastAsia="Times New Roman"/>
          <w:i/>
          <w:iCs/>
          <w:sz w:val="22"/>
          <w:szCs w:val="22"/>
        </w:rPr>
        <w:t>a priori</w:t>
      </w:r>
      <w:r w:rsidR="006C6DEF" w:rsidRPr="006C6DEF">
        <w:rPr>
          <w:rFonts w:eastAsia="Times New Roman"/>
          <w:sz w:val="22"/>
          <w:szCs w:val="22"/>
        </w:rPr>
        <w:t>) trong tư duy thơ.</w:t>
      </w:r>
    </w:p>
    <w:p w14:paraId="04B14D9F" w14:textId="77777777" w:rsidR="006C6DEF" w:rsidRPr="006C6DEF" w:rsidRDefault="006C6DEF" w:rsidP="006C6DEF">
      <w:pPr>
        <w:jc w:val="both"/>
        <w:rPr>
          <w:rFonts w:eastAsia="Times New Roman"/>
          <w:b/>
          <w:bCs/>
          <w:sz w:val="22"/>
          <w:szCs w:val="22"/>
        </w:rPr>
      </w:pPr>
      <w:r w:rsidRPr="006C6DEF">
        <w:rPr>
          <w:rFonts w:eastAsia="Times New Roman"/>
          <w:b/>
          <w:bCs/>
          <w:sz w:val="22"/>
          <w:szCs w:val="22"/>
        </w:rPr>
        <w:t>4.1 Tư duy tự trị (</w:t>
      </w:r>
      <w:r w:rsidRPr="006C6DEF">
        <w:rPr>
          <w:rFonts w:eastAsia="Times New Roman"/>
          <w:b/>
          <w:bCs/>
          <w:i/>
          <w:iCs/>
          <w:sz w:val="22"/>
          <w:szCs w:val="22"/>
        </w:rPr>
        <w:t>Autonomy</w:t>
      </w:r>
      <w:r w:rsidRPr="006C6DEF">
        <w:rPr>
          <w:rFonts w:eastAsia="Times New Roman"/>
          <w:b/>
          <w:bCs/>
          <w:sz w:val="22"/>
          <w:szCs w:val="22"/>
        </w:rPr>
        <w:t>)</w:t>
      </w:r>
    </w:p>
    <w:p w14:paraId="6B5F56BC" w14:textId="77777777" w:rsidR="006C6DEF" w:rsidRPr="006C6DEF" w:rsidRDefault="006C6DEF" w:rsidP="006C6DEF">
      <w:pPr>
        <w:ind w:firstLine="720"/>
        <w:jc w:val="both"/>
        <w:rPr>
          <w:rFonts w:eastAsia="Times New Roman"/>
          <w:i/>
          <w:iCs/>
          <w:sz w:val="22"/>
          <w:szCs w:val="22"/>
        </w:rPr>
      </w:pPr>
      <w:r w:rsidRPr="006C6DEF">
        <w:rPr>
          <w:rFonts w:eastAsia="Times New Roman"/>
          <w:i/>
          <w:iCs/>
          <w:sz w:val="22"/>
          <w:szCs w:val="22"/>
        </w:rPr>
        <w:t>4.1.1 Hoàn cảnh nước Mỹ và vấn đề tự trị tinh thần</w:t>
      </w:r>
    </w:p>
    <w:p w14:paraId="7A8B9D6F" w14:textId="3FB3328D" w:rsidR="00C66571" w:rsidRPr="006C6DEF" w:rsidRDefault="006C6DEF" w:rsidP="006C6DEF">
      <w:pPr>
        <w:ind w:firstLine="720"/>
        <w:jc w:val="both"/>
        <w:rPr>
          <w:iCs/>
          <w:sz w:val="22"/>
          <w:szCs w:val="22"/>
        </w:rPr>
      </w:pPr>
      <w:r w:rsidRPr="006C6DEF">
        <w:rPr>
          <w:rFonts w:eastAsia="Times New Roman"/>
          <w:sz w:val="22"/>
          <w:szCs w:val="22"/>
        </w:rPr>
        <w:t xml:space="preserve">Đối với cư dân ở mười ba thuộc địa dọc bờ biển Atlantic, đế quốc Anh không phải gánh trách nhiệm của người da trắng – trách nhiệm giáo dục, khai minh – cho những thuộc dân mà họ cho là còn trong giai đoạn ấu trĩ và tăm tối. Sau khi giành được độc lập, </w:t>
      </w:r>
      <w:r w:rsidR="008A6427">
        <w:rPr>
          <w:rFonts w:eastAsia="Times New Roman"/>
          <w:sz w:val="22"/>
          <w:szCs w:val="22"/>
        </w:rPr>
        <w:t>v</w:t>
      </w:r>
      <w:r w:rsidRPr="006C6DEF">
        <w:rPr>
          <w:rFonts w:eastAsia="Times New Roman"/>
          <w:sz w:val="22"/>
          <w:szCs w:val="22"/>
        </w:rPr>
        <w:t xml:space="preserve">ấn đề của </w:t>
      </w:r>
      <w:r w:rsidR="002F40BD">
        <w:rPr>
          <w:rFonts w:eastAsia="Times New Roman"/>
          <w:sz w:val="22"/>
          <w:szCs w:val="22"/>
        </w:rPr>
        <w:t>người Mỹ</w:t>
      </w:r>
      <w:r w:rsidRPr="006C6DEF">
        <w:rPr>
          <w:rFonts w:eastAsia="Times New Roman"/>
          <w:sz w:val="22"/>
          <w:szCs w:val="22"/>
        </w:rPr>
        <w:t xml:space="preserve"> lúc này không còn là vấn đề chủ quyền, nhưng là một vấn đề hệ trọng hơn rất nhiều: vấn đề tự trị ở lĩnh vực tinh thần</w:t>
      </w:r>
      <w:r w:rsidR="0035482A">
        <w:rPr>
          <w:rFonts w:eastAsia="Times New Roman"/>
          <w:sz w:val="22"/>
          <w:szCs w:val="22"/>
        </w:rPr>
        <w:t xml:space="preserve">, </w:t>
      </w:r>
      <w:r w:rsidRPr="006C6DEF">
        <w:rPr>
          <w:rFonts w:eastAsia="Times New Roman"/>
          <w:sz w:val="22"/>
          <w:szCs w:val="22"/>
        </w:rPr>
        <w:t xml:space="preserve">như văn hóa, văn học, triết học. </w:t>
      </w:r>
      <w:r w:rsidR="0035482A" w:rsidRPr="006C6DEF">
        <w:rPr>
          <w:rFonts w:eastAsia="Times New Roman"/>
          <w:sz w:val="22"/>
          <w:szCs w:val="22"/>
        </w:rPr>
        <w:t xml:space="preserve">Một </w:t>
      </w:r>
      <w:r w:rsidRPr="006C6DEF">
        <w:rPr>
          <w:rFonts w:eastAsia="Times New Roman"/>
          <w:sz w:val="22"/>
          <w:szCs w:val="22"/>
        </w:rPr>
        <w:t xml:space="preserve">mặt, Hoa Kỳ không ngừng hấp thụ tinh hoa văn hóa của châu Âu cổ kính; mặt khác, họ cũng luôn </w:t>
      </w:r>
      <w:r w:rsidRPr="006C6DEF">
        <w:rPr>
          <w:rFonts w:eastAsia="Times New Roman"/>
          <w:sz w:val="22"/>
          <w:szCs w:val="22"/>
        </w:rPr>
        <w:lastRenderedPageBreak/>
        <w:t>nỗ lực để lại một dấu ấn riêng trên những kiến thức mà họ đã tiếp nhận từ châu Âu, trong đó có tư duy tự trị trong văn học.</w:t>
      </w:r>
    </w:p>
    <w:p w14:paraId="50D78464" w14:textId="77777777" w:rsidR="000B5689" w:rsidRPr="000B5689" w:rsidRDefault="000B5689" w:rsidP="000B5689">
      <w:pPr>
        <w:ind w:firstLine="720"/>
        <w:jc w:val="both"/>
        <w:rPr>
          <w:rFonts w:eastAsia="Times New Roman"/>
          <w:i/>
          <w:iCs/>
          <w:sz w:val="22"/>
          <w:szCs w:val="22"/>
        </w:rPr>
      </w:pPr>
      <w:r w:rsidRPr="000B5689">
        <w:rPr>
          <w:rFonts w:eastAsia="Times New Roman"/>
          <w:i/>
          <w:iCs/>
          <w:sz w:val="22"/>
          <w:szCs w:val="22"/>
        </w:rPr>
        <w:t>4.1.2 Tư duy tự trị trong văn học</w:t>
      </w:r>
    </w:p>
    <w:p w14:paraId="7DA8CA3A" w14:textId="7ED3384E" w:rsidR="000B5689" w:rsidRPr="000B5689" w:rsidRDefault="000B5689" w:rsidP="000B5689">
      <w:pPr>
        <w:jc w:val="both"/>
        <w:rPr>
          <w:rFonts w:eastAsia="Times New Roman"/>
          <w:sz w:val="22"/>
          <w:szCs w:val="22"/>
        </w:rPr>
      </w:pPr>
      <w:r w:rsidRPr="000B5689">
        <w:rPr>
          <w:rFonts w:eastAsia="Times New Roman"/>
          <w:sz w:val="22"/>
          <w:szCs w:val="22"/>
        </w:rPr>
        <w:tab/>
      </w:r>
      <w:r>
        <w:rPr>
          <w:rFonts w:eastAsia="Times New Roman"/>
          <w:sz w:val="22"/>
          <w:szCs w:val="22"/>
        </w:rPr>
        <w:t>Các học giả châu Âu nghiên cứu văn học Hoa Kỳ giai đoạn này không đánh giá cao nền văn học của họ</w:t>
      </w:r>
      <w:r w:rsidR="009B241E">
        <w:rPr>
          <w:rFonts w:eastAsia="Times New Roman"/>
          <w:sz w:val="22"/>
          <w:szCs w:val="22"/>
        </w:rPr>
        <w:t xml:space="preserve">, trong đó tiêu biểu có nhà quý tộc người Pháp Alexis de </w:t>
      </w:r>
      <w:r w:rsidR="009B241E" w:rsidRPr="000B5689">
        <w:rPr>
          <w:rFonts w:eastAsia="Times New Roman"/>
          <w:sz w:val="22"/>
          <w:szCs w:val="22"/>
        </w:rPr>
        <w:t>Tocqueville</w:t>
      </w:r>
      <w:r>
        <w:rPr>
          <w:rFonts w:eastAsia="Times New Roman"/>
          <w:sz w:val="22"/>
          <w:szCs w:val="22"/>
        </w:rPr>
        <w:t xml:space="preserve"> </w:t>
      </w:r>
      <w:r w:rsidR="009B241E">
        <w:rPr>
          <w:rFonts w:eastAsia="Times New Roman"/>
          <w:sz w:val="22"/>
          <w:szCs w:val="22"/>
        </w:rPr>
        <w:t xml:space="preserve">(1805 – 1859). </w:t>
      </w:r>
      <w:proofErr w:type="gramStart"/>
      <w:r w:rsidR="009B241E">
        <w:rPr>
          <w:rFonts w:eastAsia="Times New Roman"/>
          <w:sz w:val="22"/>
          <w:szCs w:val="22"/>
        </w:rPr>
        <w:t xml:space="preserve">Theo ông, </w:t>
      </w:r>
      <w:r w:rsidRPr="000B5689">
        <w:rPr>
          <w:rFonts w:eastAsia="Times New Roman"/>
          <w:sz w:val="22"/>
          <w:szCs w:val="22"/>
        </w:rPr>
        <w:t>ước Mỹ không hề có nền văn học mà họ phải “nhập khẩu” từ mẫu quốc, nước Anh</w:t>
      </w:r>
      <w:r w:rsidR="009B241E">
        <w:rPr>
          <w:rFonts w:eastAsia="Times New Roman"/>
          <w:sz w:val="22"/>
          <w:szCs w:val="22"/>
        </w:rPr>
        <w:t>.</w:t>
      </w:r>
      <w:proofErr w:type="gramEnd"/>
      <w:r w:rsidR="009B241E">
        <w:rPr>
          <w:rFonts w:eastAsia="Times New Roman"/>
          <w:sz w:val="22"/>
          <w:szCs w:val="22"/>
        </w:rPr>
        <w:t xml:space="preserve"> Nhưng </w:t>
      </w:r>
      <w:r w:rsidRPr="000B5689">
        <w:rPr>
          <w:rFonts w:eastAsia="Times New Roman"/>
          <w:sz w:val="22"/>
          <w:szCs w:val="22"/>
        </w:rPr>
        <w:t>trong khoảng thời gian 1837 trở đi, nước Mỹ sẽ xuất hiện những khuôn mặt học giả xuất chúng làm thay đổi nhanh chóng diện mạo văn học Mỹ.</w:t>
      </w:r>
    </w:p>
    <w:p w14:paraId="28E34A32" w14:textId="408C91CD" w:rsidR="000B5689" w:rsidRPr="00C72237" w:rsidRDefault="000B5689" w:rsidP="00C72237">
      <w:pPr>
        <w:jc w:val="both"/>
        <w:rPr>
          <w:color w:val="000000"/>
          <w:sz w:val="22"/>
          <w:szCs w:val="22"/>
        </w:rPr>
      </w:pPr>
      <w:r w:rsidRPr="000B5689">
        <w:rPr>
          <w:rFonts w:eastAsia="Times New Roman"/>
          <w:sz w:val="22"/>
          <w:szCs w:val="22"/>
        </w:rPr>
        <w:tab/>
      </w:r>
      <w:proofErr w:type="gramStart"/>
      <w:r w:rsidRPr="000B5689">
        <w:rPr>
          <w:rFonts w:eastAsia="Times New Roman"/>
          <w:sz w:val="22"/>
          <w:szCs w:val="22"/>
        </w:rPr>
        <w:t>Một trong những bộ óc tiên phong cho sự đổi mới của nền văn học Mỹ chính là Ralph Waldo Emerson.</w:t>
      </w:r>
      <w:proofErr w:type="gramEnd"/>
      <w:r w:rsidRPr="000B5689">
        <w:rPr>
          <w:rFonts w:eastAsia="Times New Roman"/>
          <w:sz w:val="22"/>
          <w:szCs w:val="22"/>
        </w:rPr>
        <w:t xml:space="preserve"> </w:t>
      </w:r>
      <w:proofErr w:type="gramStart"/>
      <w:r w:rsidRPr="000B5689">
        <w:rPr>
          <w:rFonts w:eastAsia="Times New Roman"/>
          <w:sz w:val="22"/>
          <w:szCs w:val="22"/>
        </w:rPr>
        <w:t xml:space="preserve">Sự khao khát đổi mới diện mạo trí thức Mỹ thể hiện đậm đặc trong tiểu luận </w:t>
      </w:r>
      <w:r w:rsidRPr="000B5689">
        <w:rPr>
          <w:rFonts w:eastAsia="Times New Roman"/>
          <w:i/>
          <w:iCs/>
          <w:sz w:val="22"/>
          <w:szCs w:val="22"/>
        </w:rPr>
        <w:t>The American Scholar (Trí thức Hoa Kỳ)</w:t>
      </w:r>
      <w:r w:rsidRPr="000B5689">
        <w:rPr>
          <w:rFonts w:eastAsia="Times New Roman"/>
          <w:sz w:val="22"/>
          <w:szCs w:val="22"/>
        </w:rPr>
        <w:t>.</w:t>
      </w:r>
      <w:proofErr w:type="gramEnd"/>
      <w:r w:rsidRPr="000B5689">
        <w:rPr>
          <w:rFonts w:eastAsia="Times New Roman"/>
          <w:sz w:val="22"/>
          <w:szCs w:val="22"/>
        </w:rPr>
        <w:t xml:space="preserve"> Trong đó, Emerson nhấn mạnh nhiệm vụ của một trí thức mới của Hoa Kỳ chính là vấn đề tư duy</w:t>
      </w:r>
      <w:r w:rsidR="002F40BD">
        <w:rPr>
          <w:rFonts w:eastAsia="Times New Roman"/>
          <w:sz w:val="22"/>
          <w:szCs w:val="22"/>
        </w:rPr>
        <w:t xml:space="preserve">, </w:t>
      </w:r>
      <w:r w:rsidR="00BD318F">
        <w:rPr>
          <w:rFonts w:eastAsia="Times New Roman"/>
          <w:sz w:val="22"/>
          <w:szCs w:val="22"/>
        </w:rPr>
        <w:t xml:space="preserve">cùng </w:t>
      </w:r>
      <w:r w:rsidR="00BD318F" w:rsidRPr="000B5689">
        <w:rPr>
          <w:rFonts w:eastAsia="Times New Roman"/>
          <w:sz w:val="22"/>
          <w:szCs w:val="22"/>
        </w:rPr>
        <w:t>sự ảnh hưởng của tự nhiên lên tư duy</w:t>
      </w:r>
      <w:r w:rsidRPr="000B5689">
        <w:rPr>
          <w:rFonts w:eastAsia="Times New Roman"/>
          <w:i/>
          <w:iCs/>
          <w:sz w:val="22"/>
          <w:szCs w:val="22"/>
        </w:rPr>
        <w:t>,</w:t>
      </w:r>
      <w:r w:rsidRPr="000B5689">
        <w:rPr>
          <w:rFonts w:eastAsia="Times New Roman"/>
          <w:sz w:val="22"/>
          <w:szCs w:val="22"/>
        </w:rPr>
        <w:t xml:space="preserve"> </w:t>
      </w:r>
      <w:r w:rsidR="00BD318F">
        <w:rPr>
          <w:rFonts w:eastAsia="Times New Roman"/>
          <w:sz w:val="22"/>
          <w:szCs w:val="22"/>
        </w:rPr>
        <w:t xml:space="preserve">và </w:t>
      </w:r>
      <w:r w:rsidRPr="000B5689">
        <w:rPr>
          <w:color w:val="000000"/>
          <w:sz w:val="22"/>
          <w:szCs w:val="22"/>
        </w:rPr>
        <w:t>một tinh thần hành động, “action”, để tạo ra những kinh nghiệm thực tiễn, những trải nghiệm cá nhân.</w:t>
      </w:r>
      <w:r w:rsidR="00C72237">
        <w:rPr>
          <w:color w:val="000000"/>
          <w:sz w:val="22"/>
          <w:szCs w:val="22"/>
        </w:rPr>
        <w:t xml:space="preserve"> </w:t>
      </w:r>
      <w:proofErr w:type="gramStart"/>
      <w:r w:rsidRPr="000B5689">
        <w:rPr>
          <w:rFonts w:eastAsia="Times New Roman"/>
          <w:sz w:val="22"/>
          <w:szCs w:val="22"/>
        </w:rPr>
        <w:t>Thông qua đó, ông khẳng định giá trị Mỹ vừa là tầm quan trọng của dấu ấn cá nhân, vừa là một niềm tin cộng đồng vào giá trị dân chủ</w:t>
      </w:r>
      <w:r w:rsidR="00C72237">
        <w:rPr>
          <w:rFonts w:eastAsia="Times New Roman"/>
          <w:sz w:val="22"/>
          <w:szCs w:val="22"/>
        </w:rPr>
        <w:t>.</w:t>
      </w:r>
      <w:proofErr w:type="gramEnd"/>
    </w:p>
    <w:p w14:paraId="30555467" w14:textId="77777777" w:rsidR="003567EB" w:rsidRPr="003567EB" w:rsidRDefault="003567EB" w:rsidP="003567EB">
      <w:pPr>
        <w:ind w:firstLine="720"/>
        <w:jc w:val="both"/>
        <w:rPr>
          <w:rFonts w:eastAsia="Times New Roman"/>
          <w:i/>
          <w:iCs/>
          <w:sz w:val="22"/>
          <w:szCs w:val="22"/>
        </w:rPr>
      </w:pPr>
      <w:r w:rsidRPr="003567EB">
        <w:rPr>
          <w:rFonts w:eastAsia="Times New Roman"/>
          <w:i/>
          <w:iCs/>
          <w:sz w:val="22"/>
          <w:szCs w:val="22"/>
        </w:rPr>
        <w:t>4.1.3 Tư duy tự trị trong thơ Dickinson</w:t>
      </w:r>
    </w:p>
    <w:p w14:paraId="0050C3E7" w14:textId="17A75EDB" w:rsidR="003567EB" w:rsidRPr="003567EB" w:rsidRDefault="007E7BFA" w:rsidP="00A13F2D">
      <w:pPr>
        <w:ind w:firstLine="720"/>
        <w:jc w:val="both"/>
        <w:rPr>
          <w:rFonts w:eastAsia="Times New Roman"/>
          <w:sz w:val="22"/>
          <w:szCs w:val="22"/>
        </w:rPr>
      </w:pPr>
      <w:r w:rsidRPr="003567EB">
        <w:rPr>
          <w:rFonts w:eastAsia="Times New Roman"/>
          <w:sz w:val="22"/>
          <w:szCs w:val="22"/>
        </w:rPr>
        <w:t xml:space="preserve">Dấu </w:t>
      </w:r>
      <w:r w:rsidR="003567EB" w:rsidRPr="003567EB">
        <w:rPr>
          <w:rFonts w:eastAsia="Times New Roman"/>
          <w:sz w:val="22"/>
          <w:szCs w:val="22"/>
        </w:rPr>
        <w:t xml:space="preserve">ấn Mỹ trong thơ Dickinson, điều góp phần vào sự tự trị của nền văn học Mỹ, </w:t>
      </w:r>
      <w:r w:rsidR="00FE2CCB" w:rsidRPr="003567EB">
        <w:rPr>
          <w:rFonts w:eastAsia="Times New Roman"/>
          <w:sz w:val="22"/>
          <w:szCs w:val="22"/>
        </w:rPr>
        <w:t xml:space="preserve">thể hiện </w:t>
      </w:r>
      <w:r w:rsidR="003567EB" w:rsidRPr="003567EB">
        <w:rPr>
          <w:rFonts w:eastAsia="Times New Roman"/>
          <w:sz w:val="22"/>
          <w:szCs w:val="22"/>
        </w:rPr>
        <w:t xml:space="preserve">ở phương diện triết học liên quan đến tự nhiên và nhận thức, qua mối liên hệ giữa tự nhiên với tinh thần con người. </w:t>
      </w:r>
      <w:proofErr w:type="gramStart"/>
      <w:r w:rsidR="003567EB" w:rsidRPr="003567EB">
        <w:rPr>
          <w:rFonts w:eastAsia="Times New Roman"/>
          <w:sz w:val="22"/>
          <w:szCs w:val="22"/>
        </w:rPr>
        <w:t>Nhờ đó, con người có khả năng kết nối, thông tri với với vũ trụ, và thông qua vũ trụ thấu thị được chiều sâu tư tưởng của chính mình.</w:t>
      </w:r>
      <w:proofErr w:type="gramEnd"/>
    </w:p>
    <w:p w14:paraId="48724A0A" w14:textId="40A9CF27" w:rsidR="003567EB" w:rsidRPr="003567EB" w:rsidRDefault="003567EB" w:rsidP="003567EB">
      <w:pPr>
        <w:ind w:firstLine="720"/>
        <w:jc w:val="both"/>
        <w:rPr>
          <w:rFonts w:eastAsia="Times New Roman"/>
          <w:sz w:val="22"/>
          <w:szCs w:val="22"/>
        </w:rPr>
      </w:pPr>
      <w:r w:rsidRPr="003567EB">
        <w:rPr>
          <w:rFonts w:eastAsia="Times New Roman"/>
          <w:sz w:val="22"/>
          <w:szCs w:val="22"/>
        </w:rPr>
        <w:t>Cùng với tinh thần tự trị của thời đại, Dickinson còn thể hiện một tinh thần tự trị của riêng mình đối với thơ ca</w:t>
      </w:r>
      <w:r w:rsidR="004F42F9">
        <w:rPr>
          <w:rFonts w:eastAsia="Times New Roman"/>
          <w:sz w:val="22"/>
          <w:szCs w:val="22"/>
        </w:rPr>
        <w:t>, nói cách khá</w:t>
      </w:r>
      <w:r w:rsidR="002F40BD">
        <w:rPr>
          <w:rFonts w:eastAsia="Times New Roman"/>
          <w:sz w:val="22"/>
          <w:szCs w:val="22"/>
        </w:rPr>
        <w:t>c</w:t>
      </w:r>
      <w:r w:rsidR="004F42F9">
        <w:rPr>
          <w:rFonts w:eastAsia="Times New Roman"/>
          <w:sz w:val="22"/>
          <w:szCs w:val="22"/>
        </w:rPr>
        <w:t xml:space="preserve">, là </w:t>
      </w:r>
      <w:r w:rsidRPr="003567EB">
        <w:rPr>
          <w:rFonts w:eastAsia="Times New Roman"/>
          <w:sz w:val="22"/>
          <w:szCs w:val="22"/>
        </w:rPr>
        <w:t xml:space="preserve">thái độ của bà đối với thơ ca, khi Dickinson sống trong gia đình với cha và anh, và bị ràng buộc bởi những định kiến về giới của toàn xã hội. </w:t>
      </w:r>
      <w:proofErr w:type="gramStart"/>
      <w:r w:rsidRPr="003567EB">
        <w:rPr>
          <w:rFonts w:eastAsia="Times New Roman"/>
          <w:sz w:val="22"/>
          <w:szCs w:val="22"/>
        </w:rPr>
        <w:t>Có thể khẳng định đó là thái độ hoàn toàn độc lập, một vị thế tự trị của bà đối với chế độ nam quyền ngay trong gia đình</w:t>
      </w:r>
      <w:r w:rsidR="004F42F9">
        <w:rPr>
          <w:rFonts w:eastAsia="Times New Roman"/>
          <w:sz w:val="22"/>
          <w:szCs w:val="22"/>
        </w:rPr>
        <w:t>.</w:t>
      </w:r>
      <w:proofErr w:type="gramEnd"/>
      <w:r w:rsidR="004F42F9">
        <w:rPr>
          <w:rFonts w:eastAsia="Times New Roman"/>
          <w:sz w:val="22"/>
          <w:szCs w:val="22"/>
        </w:rPr>
        <w:t xml:space="preserve"> </w:t>
      </w:r>
      <w:proofErr w:type="gramStart"/>
      <w:r w:rsidR="00D13DBF" w:rsidRPr="003567EB">
        <w:rPr>
          <w:rFonts w:eastAsia="Times New Roman"/>
          <w:sz w:val="22"/>
          <w:szCs w:val="22"/>
        </w:rPr>
        <w:t xml:space="preserve">Bà </w:t>
      </w:r>
      <w:r w:rsidRPr="003567EB">
        <w:rPr>
          <w:rFonts w:eastAsia="Times New Roman"/>
          <w:sz w:val="22"/>
          <w:szCs w:val="22"/>
        </w:rPr>
        <w:t>đã ứng xử mềm mại và linh hoạt như dòng nước chảy.</w:t>
      </w:r>
      <w:proofErr w:type="gramEnd"/>
      <w:r w:rsidRPr="003567EB">
        <w:rPr>
          <w:rFonts w:eastAsia="Times New Roman"/>
          <w:sz w:val="22"/>
          <w:szCs w:val="22"/>
        </w:rPr>
        <w:t xml:space="preserve"> </w:t>
      </w:r>
      <w:proofErr w:type="gramStart"/>
      <w:r w:rsidRPr="003567EB">
        <w:rPr>
          <w:rFonts w:eastAsia="Times New Roman"/>
          <w:sz w:val="22"/>
          <w:szCs w:val="22"/>
        </w:rPr>
        <w:t>Quả thật, nước và tính nữ có sự liên hệ với nhau</w:t>
      </w:r>
      <w:r w:rsidR="00D973C5">
        <w:rPr>
          <w:rFonts w:eastAsia="Times New Roman"/>
          <w:sz w:val="22"/>
          <w:szCs w:val="22"/>
        </w:rPr>
        <w:t xml:space="preserve"> như</w:t>
      </w:r>
      <w:r w:rsidRPr="003567EB">
        <w:rPr>
          <w:rFonts w:eastAsia="Times New Roman"/>
          <w:sz w:val="22"/>
          <w:szCs w:val="22"/>
        </w:rPr>
        <w:t xml:space="preserve"> Bachelard (1999) trong </w:t>
      </w:r>
      <w:r w:rsidRPr="003567EB">
        <w:rPr>
          <w:rFonts w:eastAsia="Times New Roman"/>
          <w:i/>
          <w:iCs/>
          <w:sz w:val="22"/>
          <w:szCs w:val="22"/>
        </w:rPr>
        <w:t>Water and Dreams (Nước và Mộng mơ)</w:t>
      </w:r>
      <w:r w:rsidRPr="003567EB">
        <w:rPr>
          <w:rFonts w:eastAsia="Times New Roman"/>
          <w:sz w:val="22"/>
          <w:szCs w:val="22"/>
        </w:rPr>
        <w:t xml:space="preserve"> đã </w:t>
      </w:r>
      <w:r w:rsidR="00D973C5">
        <w:rPr>
          <w:rFonts w:eastAsia="Times New Roman"/>
          <w:sz w:val="22"/>
          <w:szCs w:val="22"/>
        </w:rPr>
        <w:t>chỉ ra.</w:t>
      </w:r>
      <w:proofErr w:type="gramEnd"/>
      <w:r w:rsidR="00D973C5">
        <w:rPr>
          <w:rFonts w:eastAsia="Times New Roman"/>
          <w:sz w:val="22"/>
          <w:szCs w:val="22"/>
        </w:rPr>
        <w:t xml:space="preserve"> </w:t>
      </w:r>
      <w:proofErr w:type="gramStart"/>
      <w:r w:rsidRPr="003567EB">
        <w:rPr>
          <w:rFonts w:eastAsia="Times New Roman"/>
          <w:sz w:val="22"/>
          <w:szCs w:val="22"/>
        </w:rPr>
        <w:t>Dickinson chính là biểu tượng của tinh thần tự trị mang tính nữ.</w:t>
      </w:r>
      <w:proofErr w:type="gramEnd"/>
    </w:p>
    <w:p w14:paraId="5164C939" w14:textId="77777777" w:rsidR="00D973C5" w:rsidRPr="00D973C5" w:rsidRDefault="00D973C5" w:rsidP="00D973C5">
      <w:pPr>
        <w:jc w:val="both"/>
        <w:rPr>
          <w:rFonts w:eastAsia="Times New Roman"/>
          <w:b/>
          <w:bCs/>
          <w:sz w:val="22"/>
          <w:szCs w:val="22"/>
        </w:rPr>
      </w:pPr>
      <w:r w:rsidRPr="00D973C5">
        <w:rPr>
          <w:rFonts w:eastAsia="Times New Roman"/>
          <w:b/>
          <w:bCs/>
          <w:sz w:val="22"/>
          <w:szCs w:val="22"/>
        </w:rPr>
        <w:t>4.2 Tư duy tiên nghiệm (</w:t>
      </w:r>
      <w:r w:rsidRPr="00D973C5">
        <w:rPr>
          <w:rFonts w:eastAsia="Times New Roman"/>
          <w:b/>
          <w:bCs/>
          <w:i/>
          <w:iCs/>
          <w:sz w:val="22"/>
          <w:szCs w:val="22"/>
        </w:rPr>
        <w:t>a priori</w:t>
      </w:r>
      <w:r w:rsidRPr="00D973C5">
        <w:rPr>
          <w:rFonts w:eastAsia="Times New Roman"/>
          <w:b/>
          <w:bCs/>
          <w:sz w:val="22"/>
          <w:szCs w:val="22"/>
        </w:rPr>
        <w:t>)</w:t>
      </w:r>
    </w:p>
    <w:p w14:paraId="6D5B3E82" w14:textId="6BADAF99" w:rsidR="00D973C5" w:rsidRPr="00027795" w:rsidRDefault="00D973C5" w:rsidP="00AB7E27">
      <w:pPr>
        <w:ind w:left="-90" w:firstLine="810"/>
        <w:jc w:val="both"/>
        <w:rPr>
          <w:rFonts w:eastAsia="Times New Roman"/>
          <w:spacing w:val="-2"/>
          <w:sz w:val="22"/>
          <w:szCs w:val="22"/>
        </w:rPr>
      </w:pPr>
      <w:r w:rsidRPr="00027795">
        <w:rPr>
          <w:rFonts w:eastAsia="Times New Roman"/>
          <w:spacing w:val="-2"/>
          <w:sz w:val="22"/>
          <w:szCs w:val="22"/>
        </w:rPr>
        <w:t>Triết học Siêu nghiệm</w:t>
      </w:r>
      <w:r w:rsidR="00BC4155" w:rsidRPr="00027795">
        <w:rPr>
          <w:rFonts w:eastAsia="Times New Roman"/>
          <w:spacing w:val="-2"/>
          <w:sz w:val="22"/>
          <w:szCs w:val="22"/>
        </w:rPr>
        <w:t xml:space="preserve"> </w:t>
      </w:r>
      <w:r w:rsidRPr="00027795">
        <w:rPr>
          <w:rFonts w:eastAsia="Times New Roman"/>
          <w:spacing w:val="-2"/>
          <w:sz w:val="22"/>
          <w:szCs w:val="22"/>
        </w:rPr>
        <w:t>nhấn mạnh tri thức tiên nghiệm</w:t>
      </w:r>
      <w:r w:rsidRPr="00027795">
        <w:rPr>
          <w:rFonts w:eastAsia="Times New Roman"/>
          <w:i/>
          <w:iCs/>
          <w:spacing w:val="-2"/>
          <w:sz w:val="22"/>
          <w:szCs w:val="22"/>
        </w:rPr>
        <w:t xml:space="preserve"> (a priori)</w:t>
      </w:r>
      <w:r w:rsidRPr="00027795">
        <w:rPr>
          <w:rFonts w:eastAsia="Times New Roman"/>
          <w:spacing w:val="-2"/>
          <w:sz w:val="22"/>
          <w:szCs w:val="22"/>
        </w:rPr>
        <w:t xml:space="preserve"> trong cả hai phần của tư duy con người mà Kant đề cập: tri giác (</w:t>
      </w:r>
      <w:r w:rsidRPr="00027795">
        <w:rPr>
          <w:rFonts w:eastAsia="Times New Roman"/>
          <w:i/>
          <w:iCs/>
          <w:spacing w:val="-2"/>
          <w:sz w:val="22"/>
          <w:szCs w:val="22"/>
        </w:rPr>
        <w:t>sensibility</w:t>
      </w:r>
      <w:r w:rsidRPr="00027795">
        <w:rPr>
          <w:rFonts w:eastAsia="Times New Roman"/>
          <w:spacing w:val="-2"/>
          <w:sz w:val="22"/>
          <w:szCs w:val="22"/>
        </w:rPr>
        <w:t>) và hiểu biết / kiến thức (</w:t>
      </w:r>
      <w:r w:rsidRPr="00027795">
        <w:rPr>
          <w:rFonts w:eastAsia="Times New Roman"/>
          <w:i/>
          <w:iCs/>
          <w:spacing w:val="-2"/>
          <w:sz w:val="22"/>
          <w:szCs w:val="22"/>
        </w:rPr>
        <w:t>understanding</w:t>
      </w:r>
      <w:r w:rsidRPr="00027795">
        <w:rPr>
          <w:rFonts w:eastAsia="Times New Roman"/>
          <w:spacing w:val="-2"/>
          <w:sz w:val="22"/>
          <w:szCs w:val="22"/>
        </w:rPr>
        <w:t xml:space="preserve">). </w:t>
      </w:r>
      <w:r w:rsidR="0042539A" w:rsidRPr="00027795">
        <w:rPr>
          <w:rFonts w:eastAsia="Times New Roman"/>
          <w:spacing w:val="-2"/>
          <w:sz w:val="22"/>
          <w:szCs w:val="22"/>
        </w:rPr>
        <w:t>Nhưng</w:t>
      </w:r>
      <w:r w:rsidRPr="00027795">
        <w:rPr>
          <w:rFonts w:eastAsia="Times New Roman"/>
          <w:spacing w:val="-2"/>
          <w:sz w:val="22"/>
          <w:szCs w:val="22"/>
        </w:rPr>
        <w:t xml:space="preserve"> Kant nhấn mạnh và đề cao tri giác / trực giác </w:t>
      </w:r>
      <w:r w:rsidR="0042539A" w:rsidRPr="00027795">
        <w:rPr>
          <w:rFonts w:eastAsia="Times New Roman"/>
          <w:spacing w:val="-2"/>
          <w:sz w:val="22"/>
          <w:szCs w:val="22"/>
        </w:rPr>
        <w:t xml:space="preserve">hơn là </w:t>
      </w:r>
      <w:r w:rsidRPr="00027795">
        <w:rPr>
          <w:rFonts w:eastAsia="Times New Roman"/>
          <w:spacing w:val="-2"/>
          <w:sz w:val="22"/>
          <w:szCs w:val="22"/>
        </w:rPr>
        <w:t>hiểu biết / kiến thức con người.</w:t>
      </w:r>
      <w:r w:rsidR="00AB7E27" w:rsidRPr="00027795">
        <w:rPr>
          <w:rFonts w:eastAsia="Times New Roman"/>
          <w:spacing w:val="-2"/>
          <w:sz w:val="22"/>
          <w:szCs w:val="22"/>
        </w:rPr>
        <w:t xml:space="preserve"> </w:t>
      </w:r>
      <w:proofErr w:type="gramStart"/>
      <w:r w:rsidRPr="00027795">
        <w:rPr>
          <w:rFonts w:eastAsia="Times New Roman"/>
          <w:spacing w:val="-2"/>
          <w:sz w:val="22"/>
          <w:szCs w:val="22"/>
        </w:rPr>
        <w:t>Từ mối quan hệ giữa tri giác và hiểu biết của Kant, chúng tôi liên hệ trực giác với tư duy con người trong việc dự đoán các xu hướng tương lai.</w:t>
      </w:r>
      <w:proofErr w:type="gramEnd"/>
      <w:r w:rsidRPr="00027795">
        <w:rPr>
          <w:rFonts w:eastAsia="Times New Roman"/>
          <w:spacing w:val="-2"/>
          <w:sz w:val="22"/>
          <w:szCs w:val="22"/>
        </w:rPr>
        <w:t xml:space="preserve"> </w:t>
      </w:r>
      <w:proofErr w:type="gramStart"/>
      <w:r w:rsidRPr="00027795">
        <w:rPr>
          <w:rFonts w:eastAsia="Times New Roman"/>
          <w:spacing w:val="-2"/>
          <w:sz w:val="22"/>
          <w:szCs w:val="22"/>
        </w:rPr>
        <w:t xml:space="preserve">Ở trường hợp của Dickinson, </w:t>
      </w:r>
      <w:r w:rsidR="00AB7E27" w:rsidRPr="00027795">
        <w:rPr>
          <w:rFonts w:eastAsia="Times New Roman"/>
          <w:spacing w:val="-2"/>
          <w:sz w:val="22"/>
          <w:szCs w:val="22"/>
        </w:rPr>
        <w:t>bà</w:t>
      </w:r>
      <w:r w:rsidRPr="00027795">
        <w:rPr>
          <w:rFonts w:eastAsia="Times New Roman"/>
          <w:spacing w:val="-2"/>
          <w:sz w:val="22"/>
          <w:szCs w:val="22"/>
        </w:rPr>
        <w:t xml:space="preserve"> cũng thể hiện </w:t>
      </w:r>
      <w:r w:rsidRPr="00027795">
        <w:rPr>
          <w:rFonts w:eastAsia="Times New Roman"/>
          <w:spacing w:val="-2"/>
          <w:sz w:val="22"/>
          <w:szCs w:val="22"/>
        </w:rPr>
        <w:lastRenderedPageBreak/>
        <w:t>những chiều kích tương lai trong thơ bà</w:t>
      </w:r>
      <w:r w:rsidR="0042539A" w:rsidRPr="00027795">
        <w:rPr>
          <w:rFonts w:eastAsia="Times New Roman"/>
          <w:spacing w:val="-2"/>
          <w:sz w:val="22"/>
          <w:szCs w:val="22"/>
        </w:rPr>
        <w:t>; qua đó, vai trò c</w:t>
      </w:r>
      <w:r w:rsidRPr="00027795">
        <w:rPr>
          <w:rFonts w:eastAsia="Times New Roman"/>
          <w:spacing w:val="-2"/>
          <w:sz w:val="22"/>
          <w:szCs w:val="22"/>
        </w:rPr>
        <w:t>ủa bà trong việc định hình vị trí của nền Văn học Mỹ trên thế giới</w:t>
      </w:r>
      <w:r w:rsidR="00244036" w:rsidRPr="00027795">
        <w:rPr>
          <w:rFonts w:eastAsia="Times New Roman"/>
          <w:spacing w:val="-2"/>
          <w:sz w:val="22"/>
          <w:szCs w:val="22"/>
        </w:rPr>
        <w:t xml:space="preserve"> sẽ</w:t>
      </w:r>
      <w:r w:rsidR="0042539A" w:rsidRPr="00027795">
        <w:rPr>
          <w:rFonts w:eastAsia="Times New Roman"/>
          <w:spacing w:val="-2"/>
          <w:sz w:val="22"/>
          <w:szCs w:val="22"/>
        </w:rPr>
        <w:t xml:space="preserve"> được làm nổi bật</w:t>
      </w:r>
      <w:r w:rsidRPr="00027795">
        <w:rPr>
          <w:rFonts w:eastAsia="Times New Roman"/>
          <w:spacing w:val="-2"/>
          <w:sz w:val="22"/>
          <w:szCs w:val="22"/>
        </w:rPr>
        <w:t>.</w:t>
      </w:r>
      <w:proofErr w:type="gramEnd"/>
    </w:p>
    <w:p w14:paraId="738632E2" w14:textId="77777777" w:rsidR="00027795" w:rsidRDefault="00027795" w:rsidP="00D973C5">
      <w:pPr>
        <w:ind w:firstLine="720"/>
        <w:jc w:val="both"/>
        <w:rPr>
          <w:i/>
          <w:iCs/>
          <w:sz w:val="22"/>
          <w:szCs w:val="22"/>
        </w:rPr>
      </w:pPr>
    </w:p>
    <w:p w14:paraId="42175BFC" w14:textId="4713F0F9" w:rsidR="00D973C5" w:rsidRPr="00D973C5" w:rsidRDefault="00D973C5" w:rsidP="00D973C5">
      <w:pPr>
        <w:ind w:firstLine="720"/>
        <w:jc w:val="both"/>
        <w:rPr>
          <w:i/>
          <w:iCs/>
          <w:sz w:val="22"/>
          <w:szCs w:val="22"/>
        </w:rPr>
      </w:pPr>
      <w:r w:rsidRPr="00D973C5">
        <w:rPr>
          <w:i/>
          <w:iCs/>
          <w:sz w:val="22"/>
          <w:szCs w:val="22"/>
        </w:rPr>
        <w:t xml:space="preserve">4.2.1 </w:t>
      </w:r>
      <w:r w:rsidR="00D15600">
        <w:rPr>
          <w:i/>
          <w:iCs/>
          <w:sz w:val="22"/>
          <w:szCs w:val="22"/>
        </w:rPr>
        <w:t>Tinh thần</w:t>
      </w:r>
      <w:r w:rsidRPr="00D973C5">
        <w:rPr>
          <w:i/>
          <w:iCs/>
          <w:sz w:val="22"/>
          <w:szCs w:val="22"/>
        </w:rPr>
        <w:t xml:space="preserve"> tượng trưng</w:t>
      </w:r>
      <w:r w:rsidR="00D15600">
        <w:rPr>
          <w:i/>
          <w:iCs/>
          <w:sz w:val="22"/>
          <w:szCs w:val="22"/>
        </w:rPr>
        <w:t xml:space="preserve"> trong tư duy thơ</w:t>
      </w:r>
    </w:p>
    <w:p w14:paraId="444B77D5" w14:textId="4D4EAA1D" w:rsidR="00D973C5" w:rsidRPr="00D973C5" w:rsidRDefault="0078319D" w:rsidP="00D973C5">
      <w:pPr>
        <w:ind w:left="-90" w:firstLine="810"/>
        <w:jc w:val="both"/>
        <w:rPr>
          <w:color w:val="000000"/>
          <w:sz w:val="22"/>
          <w:szCs w:val="22"/>
        </w:rPr>
      </w:pPr>
      <w:proofErr w:type="gramStart"/>
      <w:r w:rsidRPr="00D973C5">
        <w:rPr>
          <w:rFonts w:eastAsia="Times New Roman"/>
          <w:sz w:val="22"/>
          <w:szCs w:val="22"/>
        </w:rPr>
        <w:t xml:space="preserve">Những </w:t>
      </w:r>
      <w:r w:rsidR="00D973C5" w:rsidRPr="00D973C5">
        <w:rPr>
          <w:rFonts w:eastAsia="Times New Roman"/>
          <w:sz w:val="22"/>
          <w:szCs w:val="22"/>
        </w:rPr>
        <w:t>dấu ấn tượng trưng trong thơ Dickinson khá rõ.</w:t>
      </w:r>
      <w:proofErr w:type="gramEnd"/>
      <w:r w:rsidR="00D973C5" w:rsidRPr="00D973C5">
        <w:rPr>
          <w:rFonts w:eastAsia="Times New Roman"/>
          <w:sz w:val="22"/>
          <w:szCs w:val="22"/>
        </w:rPr>
        <w:t xml:space="preserve"> </w:t>
      </w:r>
      <w:proofErr w:type="gramStart"/>
      <w:r w:rsidR="00D973C5" w:rsidRPr="00D973C5">
        <w:rPr>
          <w:rFonts w:eastAsia="Times New Roman"/>
          <w:sz w:val="22"/>
          <w:szCs w:val="22"/>
        </w:rPr>
        <w:t>Chúng tôi nhận thấy vài nguyên nhân có thể dẫn đến tính chất tượng trưng trong thơ bà như sau.</w:t>
      </w:r>
      <w:proofErr w:type="gramEnd"/>
      <w:r w:rsidR="00244036">
        <w:rPr>
          <w:rFonts w:eastAsia="Times New Roman"/>
          <w:sz w:val="22"/>
          <w:szCs w:val="22"/>
        </w:rPr>
        <w:t xml:space="preserve"> </w:t>
      </w:r>
      <w:r w:rsidR="00D973C5" w:rsidRPr="00D973C5">
        <w:rPr>
          <w:rFonts w:eastAsia="Times New Roman"/>
          <w:sz w:val="22"/>
          <w:szCs w:val="22"/>
        </w:rPr>
        <w:t>Thứ nhất, ngay từ ban đầu, Dickinson đã không có ý định xuất bản thơ của mình, cho nên thơ của bà hầu như rất ít tính chất giao tiếp</w:t>
      </w:r>
      <w:r w:rsidR="00B008B3">
        <w:rPr>
          <w:rFonts w:eastAsia="Times New Roman"/>
          <w:sz w:val="22"/>
          <w:szCs w:val="22"/>
        </w:rPr>
        <w:t>, t</w:t>
      </w:r>
      <w:r w:rsidR="00D973C5" w:rsidRPr="00D973C5">
        <w:rPr>
          <w:rFonts w:eastAsia="Times New Roman"/>
          <w:sz w:val="22"/>
          <w:szCs w:val="22"/>
        </w:rPr>
        <w:t xml:space="preserve">rong khi </w:t>
      </w:r>
      <w:r w:rsidR="00B008B3">
        <w:rPr>
          <w:rFonts w:eastAsia="Times New Roman"/>
          <w:sz w:val="22"/>
          <w:szCs w:val="22"/>
        </w:rPr>
        <w:t>chức năng này là</w:t>
      </w:r>
      <w:r w:rsidR="00D973C5" w:rsidRPr="00D973C5">
        <w:rPr>
          <w:rFonts w:eastAsia="Times New Roman"/>
          <w:sz w:val="22"/>
          <w:szCs w:val="22"/>
        </w:rPr>
        <w:t xml:space="preserve"> một trong những chức năng của nghệ thuật</w:t>
      </w:r>
      <w:r>
        <w:rPr>
          <w:rFonts w:eastAsia="Times New Roman"/>
          <w:sz w:val="22"/>
          <w:szCs w:val="22"/>
        </w:rPr>
        <w:t xml:space="preserve">. </w:t>
      </w:r>
      <w:proofErr w:type="gramStart"/>
      <w:r w:rsidR="00D973C5" w:rsidRPr="00D973C5">
        <w:rPr>
          <w:rFonts w:eastAsia="Times New Roman"/>
          <w:sz w:val="22"/>
          <w:szCs w:val="22"/>
        </w:rPr>
        <w:t>Tính chất này ở thơ Dickinson có thể rất giống như các nhà thơ tượng trưng với quan điểm làm thơ</w:t>
      </w:r>
      <w:r>
        <w:rPr>
          <w:rFonts w:eastAsia="Times New Roman"/>
          <w:sz w:val="22"/>
          <w:szCs w:val="22"/>
        </w:rPr>
        <w:t xml:space="preserve"> </w:t>
      </w:r>
      <w:r w:rsidR="00D973C5" w:rsidRPr="00D973C5">
        <w:rPr>
          <w:rFonts w:eastAsia="Times New Roman"/>
          <w:sz w:val="22"/>
          <w:szCs w:val="22"/>
        </w:rPr>
        <w:t>phi lý tính, mơ hồ, trừu tượng</w:t>
      </w:r>
      <w:r>
        <w:rPr>
          <w:rFonts w:eastAsia="Times New Roman"/>
          <w:sz w:val="22"/>
          <w:szCs w:val="22"/>
        </w:rPr>
        <w:t xml:space="preserve">, hoặc lối giao tiếp </w:t>
      </w:r>
      <w:r w:rsidR="008D1F86">
        <w:rPr>
          <w:rFonts w:eastAsia="Times New Roman"/>
          <w:sz w:val="22"/>
          <w:szCs w:val="22"/>
        </w:rPr>
        <w:t>phi</w:t>
      </w:r>
      <w:r>
        <w:rPr>
          <w:rFonts w:eastAsia="Times New Roman"/>
          <w:sz w:val="22"/>
          <w:szCs w:val="22"/>
        </w:rPr>
        <w:t xml:space="preserve"> truyền thống, khiến cho người đọc khó nhận diện thông điệp giao tiếp</w:t>
      </w:r>
      <w:r w:rsidR="00D973C5" w:rsidRPr="00D973C5">
        <w:rPr>
          <w:rFonts w:eastAsia="Times New Roman"/>
          <w:sz w:val="22"/>
          <w:szCs w:val="22"/>
        </w:rPr>
        <w:t>.</w:t>
      </w:r>
      <w:proofErr w:type="gramEnd"/>
      <w:r w:rsidR="00D973C5" w:rsidRPr="00D973C5">
        <w:rPr>
          <w:rFonts w:eastAsia="Times New Roman"/>
          <w:sz w:val="22"/>
          <w:szCs w:val="22"/>
        </w:rPr>
        <w:t xml:space="preserve"> </w:t>
      </w:r>
      <w:proofErr w:type="gramStart"/>
      <w:r w:rsidR="00244036">
        <w:rPr>
          <w:rFonts w:eastAsia="Times New Roman"/>
          <w:sz w:val="22"/>
          <w:szCs w:val="22"/>
        </w:rPr>
        <w:t>Thơ của</w:t>
      </w:r>
      <w:r w:rsidR="00D973C5" w:rsidRPr="00D973C5">
        <w:rPr>
          <w:rFonts w:eastAsia="Times New Roman"/>
          <w:sz w:val="22"/>
          <w:szCs w:val="22"/>
        </w:rPr>
        <w:t xml:space="preserve"> Dickinson có rất </w:t>
      </w:r>
      <w:r w:rsidR="00244036">
        <w:rPr>
          <w:rFonts w:eastAsia="Times New Roman"/>
          <w:sz w:val="22"/>
          <w:szCs w:val="22"/>
        </w:rPr>
        <w:t>những</w:t>
      </w:r>
      <w:r w:rsidR="00D973C5" w:rsidRPr="00D973C5">
        <w:rPr>
          <w:rFonts w:eastAsia="Times New Roman"/>
          <w:sz w:val="22"/>
          <w:szCs w:val="22"/>
        </w:rPr>
        <w:t xml:space="preserve"> khoảng trống, mà một hình thức có thể nhìn thấy được của những khoảng trống đó là các dấu gạch ngang</w:t>
      </w:r>
      <w:r w:rsidR="00052085">
        <w:rPr>
          <w:rFonts w:eastAsia="Times New Roman"/>
          <w:sz w:val="22"/>
          <w:szCs w:val="22"/>
        </w:rPr>
        <w:t xml:space="preserve"> – </w:t>
      </w:r>
      <w:r w:rsidR="00D973C5" w:rsidRPr="00D973C5">
        <w:rPr>
          <w:rFonts w:eastAsia="Times New Roman"/>
          <w:sz w:val="22"/>
          <w:szCs w:val="22"/>
        </w:rPr>
        <w:t>tự thân đã là một “biểu trưng” trong thơ của bà</w:t>
      </w:r>
      <w:r w:rsidR="008D1F86">
        <w:rPr>
          <w:rFonts w:eastAsia="Times New Roman"/>
          <w:sz w:val="22"/>
          <w:szCs w:val="22"/>
        </w:rPr>
        <w:t>.</w:t>
      </w:r>
      <w:proofErr w:type="gramEnd"/>
      <w:r w:rsidR="000314A8">
        <w:rPr>
          <w:rFonts w:eastAsia="Times New Roman"/>
          <w:sz w:val="22"/>
          <w:szCs w:val="22"/>
        </w:rPr>
        <w:t xml:space="preserve"> </w:t>
      </w:r>
      <w:proofErr w:type="gramStart"/>
      <w:r w:rsidR="00D973C5" w:rsidRPr="00D973C5">
        <w:rPr>
          <w:color w:val="000000"/>
          <w:sz w:val="22"/>
          <w:szCs w:val="22"/>
        </w:rPr>
        <w:t>Thứ hai, bởi vì Dickinson</w:t>
      </w:r>
      <w:r w:rsidR="00244036">
        <w:rPr>
          <w:color w:val="000000"/>
          <w:sz w:val="22"/>
          <w:szCs w:val="22"/>
        </w:rPr>
        <w:t xml:space="preserve"> sống khép kín,</w:t>
      </w:r>
      <w:r w:rsidR="00D973C5" w:rsidRPr="00D973C5">
        <w:rPr>
          <w:color w:val="000000"/>
          <w:sz w:val="22"/>
          <w:szCs w:val="22"/>
        </w:rPr>
        <w:t xml:space="preserve"> chỉ giữ những tình cảm cho riêng mình, nên bà đôi khi bí ẩn, khiến nó mang đặc điểm của thi phái Tượng trưng</w:t>
      </w:r>
      <w:r w:rsidR="000314A8">
        <w:rPr>
          <w:color w:val="000000"/>
          <w:sz w:val="22"/>
          <w:szCs w:val="22"/>
        </w:rPr>
        <w:t>.</w:t>
      </w:r>
      <w:proofErr w:type="gramEnd"/>
      <w:r w:rsidR="00244036" w:rsidRPr="00244036">
        <w:rPr>
          <w:rFonts w:eastAsia="Times New Roman"/>
          <w:sz w:val="22"/>
          <w:szCs w:val="22"/>
        </w:rPr>
        <w:t xml:space="preserve"> </w:t>
      </w:r>
      <w:r w:rsidR="00244036">
        <w:rPr>
          <w:rFonts w:eastAsia="Times New Roman"/>
          <w:sz w:val="22"/>
          <w:szCs w:val="22"/>
        </w:rPr>
        <w:t>Thứ ba, t</w:t>
      </w:r>
      <w:r w:rsidR="00244036" w:rsidRPr="00D973C5">
        <w:rPr>
          <w:rFonts w:eastAsia="Times New Roman"/>
          <w:sz w:val="22"/>
          <w:szCs w:val="22"/>
        </w:rPr>
        <w:t>rong khi các nhà thơ tượng trưng nhấn mạnh sự nối kết, mở rộng biên độ giữa các giác quan và những rung động lan tỏa giữa chúng, Dickinson có khuynh hướng bóc tách tâm trí và giác quan ra khỏi thể xác để nhìn ngắm và phân tích nó.</w:t>
      </w:r>
    </w:p>
    <w:p w14:paraId="1E40FC06" w14:textId="531B5AF1" w:rsidR="00D973C5" w:rsidRPr="00D973C5" w:rsidRDefault="00D973C5" w:rsidP="00D973C5">
      <w:pPr>
        <w:ind w:left="-90" w:firstLine="810"/>
        <w:jc w:val="both"/>
        <w:rPr>
          <w:rFonts w:eastAsia="Times New Roman"/>
          <w:sz w:val="22"/>
          <w:szCs w:val="22"/>
        </w:rPr>
      </w:pPr>
      <w:r w:rsidRPr="00D973C5">
        <w:rPr>
          <w:rFonts w:eastAsia="Times New Roman"/>
          <w:sz w:val="22"/>
          <w:szCs w:val="22"/>
        </w:rPr>
        <w:t>Tuy nhiên, có một điểm khác biệt rất đáng chú ý giữa Dickinson và thi phái Tượng trưng, ở chỗ những gì diễn ra trong thơ của bà mang tính tự nhiên, xuất phát từ đặc điểm cá tính và cuộc sống của bà; trong khi đó, các nhà Tượng trưng Pháp lại có đường lối và nguyên lý sáng tác của họ</w:t>
      </w:r>
      <w:r w:rsidR="003240A0">
        <w:rPr>
          <w:rFonts w:eastAsia="Times New Roman"/>
          <w:sz w:val="22"/>
          <w:szCs w:val="22"/>
        </w:rPr>
        <w:t xml:space="preserve">, trong đó ảnh hưởng của Poe trong hai </w:t>
      </w:r>
      <w:r w:rsidRPr="00D973C5">
        <w:rPr>
          <w:rFonts w:eastAsia="Times New Roman"/>
          <w:sz w:val="22"/>
          <w:szCs w:val="22"/>
        </w:rPr>
        <w:t xml:space="preserve">tiểu luận </w:t>
      </w:r>
      <w:r w:rsidRPr="00D973C5">
        <w:rPr>
          <w:rFonts w:eastAsia="Times New Roman"/>
          <w:i/>
          <w:iCs/>
          <w:sz w:val="22"/>
          <w:szCs w:val="22"/>
        </w:rPr>
        <w:t>Lý thuyết sáng tác (The Philosophy of Composition)</w:t>
      </w:r>
      <w:r w:rsidRPr="00D973C5">
        <w:rPr>
          <w:rFonts w:eastAsia="Times New Roman"/>
          <w:sz w:val="22"/>
          <w:szCs w:val="22"/>
        </w:rPr>
        <w:t xml:space="preserve"> (Poe, 1984) và </w:t>
      </w:r>
      <w:r w:rsidRPr="00D973C5">
        <w:rPr>
          <w:rFonts w:eastAsia="Times New Roman"/>
          <w:i/>
          <w:iCs/>
          <w:sz w:val="22"/>
          <w:szCs w:val="22"/>
        </w:rPr>
        <w:t>Nguyên lý thơ (The Poetic Principle)</w:t>
      </w:r>
      <w:r w:rsidRPr="00D973C5">
        <w:rPr>
          <w:rFonts w:eastAsia="Times New Roman"/>
          <w:sz w:val="22"/>
          <w:szCs w:val="22"/>
        </w:rPr>
        <w:t xml:space="preserve"> (Poe, 1984) </w:t>
      </w:r>
      <w:r w:rsidR="003240A0">
        <w:rPr>
          <w:rFonts w:eastAsia="Times New Roman"/>
          <w:sz w:val="22"/>
          <w:szCs w:val="22"/>
        </w:rPr>
        <w:t>là rất lớn</w:t>
      </w:r>
      <w:r w:rsidR="000314A8">
        <w:rPr>
          <w:rFonts w:eastAsia="Times New Roman"/>
          <w:sz w:val="22"/>
          <w:szCs w:val="22"/>
        </w:rPr>
        <w:t>.</w:t>
      </w:r>
    </w:p>
    <w:p w14:paraId="6954165B" w14:textId="28340F48" w:rsidR="00D973C5" w:rsidRDefault="00D973C5" w:rsidP="00A47E16">
      <w:pPr>
        <w:ind w:left="-90" w:firstLine="810"/>
        <w:jc w:val="both"/>
        <w:rPr>
          <w:color w:val="000000"/>
          <w:sz w:val="22"/>
          <w:szCs w:val="22"/>
        </w:rPr>
      </w:pPr>
      <w:proofErr w:type="gramStart"/>
      <w:r w:rsidRPr="00D973C5">
        <w:rPr>
          <w:color w:val="000000"/>
          <w:sz w:val="22"/>
          <w:szCs w:val="22"/>
        </w:rPr>
        <w:t>Chủ nghĩa tượng trưng Pháp không để lại nhiều dấu ấn trong thơ ca Mỹ hiện đại sau thời đại của Dickinson.</w:t>
      </w:r>
      <w:proofErr w:type="gramEnd"/>
      <w:r w:rsidRPr="00D973C5">
        <w:rPr>
          <w:color w:val="000000"/>
          <w:sz w:val="22"/>
          <w:szCs w:val="22"/>
        </w:rPr>
        <w:t xml:space="preserve"> </w:t>
      </w:r>
      <w:r w:rsidR="00F842FB" w:rsidRPr="00D973C5">
        <w:rPr>
          <w:color w:val="000000"/>
          <w:sz w:val="22"/>
          <w:szCs w:val="22"/>
        </w:rPr>
        <w:t xml:space="preserve">Sau </w:t>
      </w:r>
      <w:r w:rsidRPr="00D973C5">
        <w:rPr>
          <w:color w:val="000000"/>
          <w:sz w:val="22"/>
          <w:szCs w:val="22"/>
        </w:rPr>
        <w:t xml:space="preserve">giai đoạn đỉnh cao của thơ tượng trưng, khi lật lại những dòng thơ của Dickinson, một sự liên hệ gần </w:t>
      </w:r>
      <w:proofErr w:type="gramStart"/>
      <w:r w:rsidRPr="00D973C5">
        <w:rPr>
          <w:color w:val="000000"/>
          <w:sz w:val="22"/>
          <w:szCs w:val="22"/>
        </w:rPr>
        <w:t>gũi</w:t>
      </w:r>
      <w:proofErr w:type="gramEnd"/>
      <w:r w:rsidRPr="00D973C5">
        <w:rPr>
          <w:color w:val="000000"/>
          <w:sz w:val="22"/>
          <w:szCs w:val="22"/>
        </w:rPr>
        <w:t xml:space="preserve"> được nhận ra, chứng tỏ tính thẩm mỹ nơi Dickinson có khuynh hướng dự báo cho một xu hướng thẩm mỹ văn học mới. </w:t>
      </w:r>
      <w:proofErr w:type="gramStart"/>
      <w:r w:rsidRPr="00D973C5">
        <w:rPr>
          <w:color w:val="000000"/>
          <w:sz w:val="22"/>
          <w:szCs w:val="22"/>
        </w:rPr>
        <w:t>Với tư duy như thế trong thơ, Dickinson – nếu không phải là phụ nữ - có thể cũng đã có sức ảnh hưởng ngang với Poe đối với thi phái Tượng trưng.</w:t>
      </w:r>
      <w:proofErr w:type="gramEnd"/>
    </w:p>
    <w:p w14:paraId="4A400C33" w14:textId="77777777" w:rsidR="006C0157" w:rsidRPr="006C0157" w:rsidRDefault="006C0157" w:rsidP="006C0157">
      <w:pPr>
        <w:ind w:left="720"/>
        <w:jc w:val="both"/>
        <w:rPr>
          <w:rFonts w:eastAsia="Times New Roman"/>
          <w:i/>
          <w:iCs/>
          <w:sz w:val="22"/>
          <w:szCs w:val="22"/>
        </w:rPr>
      </w:pPr>
      <w:r w:rsidRPr="006C0157">
        <w:rPr>
          <w:rFonts w:eastAsia="Times New Roman"/>
          <w:i/>
          <w:iCs/>
          <w:sz w:val="22"/>
          <w:szCs w:val="22"/>
        </w:rPr>
        <w:t>4.2.2 Tinh thần hiện sinh trong tư duy thơ</w:t>
      </w:r>
    </w:p>
    <w:p w14:paraId="1620DA85" w14:textId="4EE1ED35" w:rsidR="006C0157" w:rsidRPr="006C0157" w:rsidRDefault="006C0157" w:rsidP="006C0157">
      <w:pPr>
        <w:ind w:firstLine="720"/>
        <w:jc w:val="both"/>
        <w:rPr>
          <w:color w:val="000000"/>
          <w:sz w:val="22"/>
          <w:szCs w:val="22"/>
        </w:rPr>
      </w:pPr>
      <w:proofErr w:type="gramStart"/>
      <w:r w:rsidRPr="006C0157">
        <w:rPr>
          <w:rFonts w:eastAsia="Times New Roman"/>
          <w:sz w:val="22"/>
          <w:szCs w:val="22"/>
        </w:rPr>
        <w:t xml:space="preserve">Trong phần này, chúng tôi </w:t>
      </w:r>
      <w:r w:rsidRPr="006C0157">
        <w:rPr>
          <w:color w:val="000000"/>
          <w:sz w:val="22"/>
          <w:szCs w:val="22"/>
        </w:rPr>
        <w:t>đi vào tìm hiểu tư tưởng hiện sinh thể hiện trong thơ Dickinson trong vài chiều kích quan trong nhất của triết học này liên quan đến yếu tính (</w:t>
      </w:r>
      <w:r w:rsidRPr="006C0157">
        <w:rPr>
          <w:i/>
          <w:iCs/>
          <w:color w:val="000000"/>
          <w:sz w:val="22"/>
          <w:szCs w:val="22"/>
        </w:rPr>
        <w:t>essence</w:t>
      </w:r>
      <w:r w:rsidRPr="006C0157">
        <w:rPr>
          <w:color w:val="000000"/>
          <w:sz w:val="22"/>
          <w:szCs w:val="22"/>
        </w:rPr>
        <w:t>) của sự hiện hữu / tồn tại (</w:t>
      </w:r>
      <w:r w:rsidRPr="006C0157">
        <w:rPr>
          <w:i/>
          <w:iCs/>
          <w:color w:val="000000"/>
          <w:sz w:val="22"/>
          <w:szCs w:val="22"/>
        </w:rPr>
        <w:t>existence</w:t>
      </w:r>
      <w:r w:rsidRPr="006C0157">
        <w:rPr>
          <w:color w:val="000000"/>
          <w:sz w:val="22"/>
          <w:szCs w:val="22"/>
        </w:rPr>
        <w:t>)</w:t>
      </w:r>
      <w:r w:rsidR="00045645">
        <w:rPr>
          <w:color w:val="000000"/>
          <w:sz w:val="22"/>
          <w:szCs w:val="22"/>
        </w:rPr>
        <w:t xml:space="preserve">, cụ thể là </w:t>
      </w:r>
      <w:r w:rsidRPr="006C0157">
        <w:rPr>
          <w:color w:val="000000"/>
          <w:sz w:val="22"/>
          <w:szCs w:val="22"/>
        </w:rPr>
        <w:t>quan điểm và tư tưởng cá nhân của Dickinson đối với chủ đề “cuộc sống</w:t>
      </w:r>
      <w:r w:rsidR="003749EC">
        <w:rPr>
          <w:color w:val="000000"/>
          <w:sz w:val="22"/>
          <w:szCs w:val="22"/>
        </w:rPr>
        <w:t>.</w:t>
      </w:r>
      <w:r w:rsidRPr="006C0157">
        <w:rPr>
          <w:color w:val="000000"/>
          <w:sz w:val="22"/>
          <w:szCs w:val="22"/>
        </w:rPr>
        <w:t>”</w:t>
      </w:r>
      <w:proofErr w:type="gramEnd"/>
    </w:p>
    <w:p w14:paraId="597D8FD7" w14:textId="4F632774" w:rsidR="006C0157" w:rsidRPr="006C0157" w:rsidRDefault="006C0157" w:rsidP="00CF10B7">
      <w:pPr>
        <w:ind w:firstLine="720"/>
        <w:jc w:val="both"/>
        <w:rPr>
          <w:color w:val="000000"/>
          <w:sz w:val="22"/>
          <w:szCs w:val="22"/>
        </w:rPr>
      </w:pPr>
      <w:r w:rsidRPr="006C0157">
        <w:rPr>
          <w:color w:val="000000"/>
          <w:sz w:val="22"/>
          <w:szCs w:val="22"/>
        </w:rPr>
        <w:t xml:space="preserve">Khi các triết gia hiện sinh lập luận rằng </w:t>
      </w:r>
      <w:r w:rsidRPr="006C0157">
        <w:rPr>
          <w:i/>
          <w:iCs/>
          <w:color w:val="000000"/>
          <w:sz w:val="22"/>
          <w:szCs w:val="22"/>
        </w:rPr>
        <w:t>“hiện hữu có trước yếu tính”</w:t>
      </w:r>
      <w:r w:rsidRPr="006C0157">
        <w:rPr>
          <w:color w:val="000000"/>
          <w:sz w:val="22"/>
          <w:szCs w:val="22"/>
        </w:rPr>
        <w:t xml:space="preserve"> </w:t>
      </w:r>
      <w:r w:rsidRPr="006C0157">
        <w:rPr>
          <w:i/>
          <w:iCs/>
          <w:color w:val="000000"/>
          <w:sz w:val="22"/>
          <w:szCs w:val="22"/>
        </w:rPr>
        <w:t>(“existence precedes essence”)</w:t>
      </w:r>
      <w:r w:rsidR="00851F75">
        <w:rPr>
          <w:color w:val="000000"/>
          <w:sz w:val="22"/>
          <w:szCs w:val="22"/>
        </w:rPr>
        <w:t xml:space="preserve">, </w:t>
      </w:r>
      <w:r w:rsidRPr="006C0157">
        <w:rPr>
          <w:color w:val="000000"/>
          <w:sz w:val="22"/>
          <w:szCs w:val="22"/>
        </w:rPr>
        <w:t xml:space="preserve">và rằng mỗi cá nhân sẽ quyết định yếu tính </w:t>
      </w:r>
      <w:r w:rsidRPr="006C0157">
        <w:rPr>
          <w:color w:val="000000"/>
          <w:sz w:val="22"/>
          <w:szCs w:val="22"/>
        </w:rPr>
        <w:lastRenderedPageBreak/>
        <w:t>của mình bằng sự lựa chọn của chính mình trong cuộc sống, Dickinson cũng nhìn thấy yếu tính của một cá nhân không hệ tại ở thời gian tồn tại trong cuộc đời của cá nhân đó</w:t>
      </w:r>
      <w:r w:rsidR="002E10A4">
        <w:rPr>
          <w:color w:val="000000"/>
          <w:sz w:val="22"/>
          <w:szCs w:val="22"/>
        </w:rPr>
        <w:t xml:space="preserve">. </w:t>
      </w:r>
      <w:proofErr w:type="gramStart"/>
      <w:r w:rsidRPr="006C0157">
        <w:rPr>
          <w:color w:val="000000"/>
          <w:sz w:val="22"/>
          <w:szCs w:val="22"/>
        </w:rPr>
        <w:t>Cũng vì những tư tưởng đó mà Dickinson có vẻ khá ưu tư với vấn đề “sống”</w:t>
      </w:r>
      <w:r w:rsidR="00C3066D">
        <w:rPr>
          <w:color w:val="000000"/>
          <w:sz w:val="22"/>
          <w:szCs w:val="22"/>
        </w:rPr>
        <w:t xml:space="preserve"> trong thơ của mình.</w:t>
      </w:r>
      <w:proofErr w:type="gramEnd"/>
    </w:p>
    <w:p w14:paraId="4104162E" w14:textId="26C38A57" w:rsidR="006C0157" w:rsidRPr="006C0157" w:rsidRDefault="006C0157" w:rsidP="006C0157">
      <w:pPr>
        <w:ind w:firstLine="720"/>
        <w:jc w:val="both"/>
        <w:rPr>
          <w:color w:val="000000"/>
          <w:sz w:val="22"/>
          <w:szCs w:val="22"/>
        </w:rPr>
      </w:pPr>
      <w:proofErr w:type="gramStart"/>
      <w:r w:rsidRPr="006C0157">
        <w:rPr>
          <w:color w:val="000000"/>
          <w:sz w:val="22"/>
          <w:szCs w:val="22"/>
        </w:rPr>
        <w:t>Một phạm trù hiện sinh khác có thể được nhận thấy trong thơ Dickinson là phạm trù “ưu tư”.</w:t>
      </w:r>
      <w:proofErr w:type="gramEnd"/>
      <w:r w:rsidRPr="006C0157">
        <w:rPr>
          <w:color w:val="000000"/>
          <w:sz w:val="22"/>
          <w:szCs w:val="22"/>
        </w:rPr>
        <w:t xml:space="preserve"> </w:t>
      </w:r>
      <w:proofErr w:type="gramStart"/>
      <w:r w:rsidR="003749EC">
        <w:rPr>
          <w:color w:val="000000"/>
          <w:sz w:val="22"/>
          <w:szCs w:val="22"/>
        </w:rPr>
        <w:t xml:space="preserve">Từ góc nhìn hiện sinh này, một số bài thơ mở ra những </w:t>
      </w:r>
      <w:r w:rsidRPr="006C0157">
        <w:rPr>
          <w:color w:val="000000"/>
          <w:sz w:val="22"/>
          <w:szCs w:val="22"/>
        </w:rPr>
        <w:t>chiều sâu ý nghĩa quan trọng</w:t>
      </w:r>
      <w:r w:rsidR="000F0058">
        <w:rPr>
          <w:color w:val="000000"/>
          <w:sz w:val="22"/>
          <w:szCs w:val="22"/>
        </w:rPr>
        <w:t>.</w:t>
      </w:r>
      <w:proofErr w:type="gramEnd"/>
    </w:p>
    <w:p w14:paraId="57743BBC" w14:textId="0584ADEB" w:rsidR="006C0157" w:rsidRPr="006C0157" w:rsidRDefault="006C0157" w:rsidP="006C0157">
      <w:pPr>
        <w:ind w:firstLine="720"/>
        <w:jc w:val="both"/>
        <w:rPr>
          <w:color w:val="000000"/>
          <w:sz w:val="22"/>
          <w:szCs w:val="22"/>
        </w:rPr>
      </w:pPr>
      <w:r w:rsidRPr="006C0157">
        <w:rPr>
          <w:color w:val="000000"/>
          <w:sz w:val="22"/>
          <w:szCs w:val="22"/>
        </w:rPr>
        <w:t xml:space="preserve">Trong thơ Dickinson, ý tưởng về “tha nhân” hay “kẻ khác” có ý nghĩa quan trọng, góp phần tô đậm những đường nét hiện sinh trong thơ bà. </w:t>
      </w:r>
      <w:proofErr w:type="gramStart"/>
      <w:r w:rsidR="00F15A8A" w:rsidRPr="006C0157">
        <w:rPr>
          <w:color w:val="000000"/>
          <w:sz w:val="22"/>
          <w:szCs w:val="22"/>
        </w:rPr>
        <w:t xml:space="preserve">Dù </w:t>
      </w:r>
      <w:r w:rsidRPr="006C0157">
        <w:rPr>
          <w:color w:val="000000"/>
          <w:sz w:val="22"/>
          <w:szCs w:val="22"/>
        </w:rPr>
        <w:t>bà vẫn luôn kiếm tìm sự độc đáo và tính cá nhân, mối liên kết với tha nhân của bà không vì thế mà lỏng lẻo đi.</w:t>
      </w:r>
      <w:proofErr w:type="gramEnd"/>
      <w:r w:rsidR="00F15A8A">
        <w:rPr>
          <w:color w:val="000000"/>
          <w:sz w:val="22"/>
          <w:szCs w:val="22"/>
        </w:rPr>
        <w:t xml:space="preserve"> </w:t>
      </w:r>
      <w:proofErr w:type="gramStart"/>
      <w:r w:rsidR="002E10A4" w:rsidRPr="006C0157">
        <w:rPr>
          <w:color w:val="000000"/>
          <w:sz w:val="22"/>
          <w:szCs w:val="22"/>
        </w:rPr>
        <w:t xml:space="preserve">Trong </w:t>
      </w:r>
      <w:r w:rsidRPr="006C0157">
        <w:rPr>
          <w:color w:val="000000"/>
          <w:sz w:val="22"/>
          <w:szCs w:val="22"/>
        </w:rPr>
        <w:t>sự cô độc, Dickinson vẫn nhìn thấy “tha nhân”, và trong “tha nhân” Dickinson lại vượt thoát khỏi họ để trở nên khác họ, và tạo ra ý nghĩa cho cuộc sống của chính mình.</w:t>
      </w:r>
      <w:proofErr w:type="gramEnd"/>
    </w:p>
    <w:p w14:paraId="0E5B3524" w14:textId="3042DB2F" w:rsidR="006C0157" w:rsidRPr="0031498E" w:rsidRDefault="006C0157" w:rsidP="0031498E">
      <w:pPr>
        <w:ind w:firstLine="720"/>
        <w:jc w:val="both"/>
        <w:rPr>
          <w:sz w:val="22"/>
          <w:szCs w:val="22"/>
        </w:rPr>
      </w:pPr>
      <w:proofErr w:type="gramStart"/>
      <w:r w:rsidRPr="006C0157">
        <w:rPr>
          <w:rStyle w:val="fontstyle01"/>
          <w:rFonts w:ascii="Times New Roman" w:hAnsi="Times New Roman"/>
          <w:color w:val="auto"/>
          <w:sz w:val="22"/>
          <w:szCs w:val="22"/>
        </w:rPr>
        <w:t>Xem xét thơ của Dickinson trong bối cảnh hiện sinh, chúng tôi muốn đồng thời nhìn lại bối cảnh nước Mỹ trong giai đoạn tạo dựng bản sắc của họ.</w:t>
      </w:r>
      <w:proofErr w:type="gramEnd"/>
      <w:r w:rsidRPr="006C0157">
        <w:rPr>
          <w:rStyle w:val="fontstyle01"/>
          <w:rFonts w:ascii="Times New Roman" w:hAnsi="Times New Roman"/>
          <w:color w:val="auto"/>
          <w:sz w:val="22"/>
          <w:szCs w:val="22"/>
        </w:rPr>
        <w:t xml:space="preserve"> </w:t>
      </w:r>
      <w:r w:rsidR="007369D7">
        <w:rPr>
          <w:rStyle w:val="fontstyle01"/>
          <w:rFonts w:ascii="Times New Roman" w:hAnsi="Times New Roman"/>
          <w:color w:val="auto"/>
          <w:sz w:val="22"/>
          <w:szCs w:val="22"/>
        </w:rPr>
        <w:t xml:space="preserve">Các triết gia hiện sinh như </w:t>
      </w:r>
      <w:r w:rsidR="007369D7" w:rsidRPr="006C0157">
        <w:rPr>
          <w:rStyle w:val="fontstyle01"/>
          <w:rFonts w:ascii="Times New Roman" w:hAnsi="Times New Roman"/>
          <w:color w:val="auto"/>
          <w:sz w:val="22"/>
          <w:szCs w:val="22"/>
        </w:rPr>
        <w:t>Sartre</w:t>
      </w:r>
      <w:r w:rsidR="007369D7">
        <w:rPr>
          <w:rStyle w:val="fontstyle01"/>
          <w:rFonts w:ascii="Times New Roman" w:hAnsi="Times New Roman"/>
          <w:color w:val="auto"/>
          <w:sz w:val="22"/>
          <w:szCs w:val="22"/>
        </w:rPr>
        <w:t>,</w:t>
      </w:r>
      <w:r w:rsidR="007369D7" w:rsidRPr="006C0157">
        <w:rPr>
          <w:rStyle w:val="fontstyle01"/>
          <w:rFonts w:ascii="Times New Roman" w:hAnsi="Times New Roman"/>
          <w:color w:val="auto"/>
          <w:sz w:val="22"/>
          <w:szCs w:val="22"/>
        </w:rPr>
        <w:t xml:space="preserve"> Beauvoir</w:t>
      </w:r>
      <w:r w:rsidR="007369D7">
        <w:rPr>
          <w:rStyle w:val="fontstyle01"/>
          <w:rFonts w:ascii="Times New Roman" w:hAnsi="Times New Roman"/>
          <w:color w:val="auto"/>
          <w:sz w:val="22"/>
          <w:szCs w:val="22"/>
        </w:rPr>
        <w:t xml:space="preserve"> cho rằng </w:t>
      </w:r>
      <w:r w:rsidRPr="006C0157">
        <w:rPr>
          <w:rStyle w:val="fontstyle01"/>
          <w:rFonts w:ascii="Times New Roman" w:hAnsi="Times New Roman"/>
          <w:color w:val="auto"/>
          <w:sz w:val="22"/>
          <w:szCs w:val="22"/>
        </w:rPr>
        <w:t xml:space="preserve">Hoa Kỳ, một quốc gia của tự do và dân chủ, của niềm tin bền bỉ và vững chắc vào tương lai, </w:t>
      </w:r>
      <w:proofErr w:type="gramStart"/>
      <w:r w:rsidR="007369D7">
        <w:rPr>
          <w:rStyle w:val="fontstyle01"/>
          <w:rFonts w:ascii="Times New Roman" w:hAnsi="Times New Roman"/>
          <w:color w:val="auto"/>
          <w:sz w:val="22"/>
          <w:szCs w:val="22"/>
        </w:rPr>
        <w:t>không</w:t>
      </w:r>
      <w:proofErr w:type="gramEnd"/>
      <w:r w:rsidR="007369D7">
        <w:rPr>
          <w:rStyle w:val="fontstyle01"/>
          <w:rFonts w:ascii="Times New Roman" w:hAnsi="Times New Roman"/>
          <w:color w:val="auto"/>
          <w:sz w:val="22"/>
          <w:szCs w:val="22"/>
        </w:rPr>
        <w:t xml:space="preserve"> có ưu tư hiện sinh. </w:t>
      </w:r>
      <w:r w:rsidRPr="006C0157">
        <w:rPr>
          <w:rStyle w:val="fontstyle01"/>
          <w:rFonts w:ascii="Times New Roman" w:hAnsi="Times New Roman"/>
          <w:color w:val="auto"/>
          <w:sz w:val="22"/>
          <w:szCs w:val="22"/>
        </w:rPr>
        <w:t xml:space="preserve">Tuy nhiên nhà nghiên cứu Cotkin (2003) đã phản biện trong công trình </w:t>
      </w:r>
      <w:r w:rsidRPr="006C0157">
        <w:rPr>
          <w:rStyle w:val="fontstyle01"/>
          <w:rFonts w:ascii="Times New Roman" w:hAnsi="Times New Roman"/>
          <w:i/>
          <w:iCs/>
          <w:color w:val="auto"/>
          <w:sz w:val="22"/>
          <w:szCs w:val="22"/>
        </w:rPr>
        <w:t>Existential America (Hiện sinh Hoa Kỳ)</w:t>
      </w:r>
      <w:r w:rsidRPr="006C0157">
        <w:rPr>
          <w:rStyle w:val="fontstyle01"/>
          <w:rFonts w:ascii="Times New Roman" w:hAnsi="Times New Roman"/>
          <w:color w:val="auto"/>
          <w:sz w:val="22"/>
          <w:szCs w:val="22"/>
        </w:rPr>
        <w:t xml:space="preserve"> của ông rằng những tư tưởng hiện sinh ở Hoa Kỳ đã xuất hiện trong văn học trước cả khi Chủ nghĩa hiện sinh ở Pháp du nhập vào quốc gia này</w:t>
      </w:r>
      <w:r w:rsidR="00B927FE">
        <w:rPr>
          <w:rStyle w:val="fontstyle01"/>
          <w:rFonts w:ascii="Times New Roman" w:hAnsi="Times New Roman"/>
          <w:color w:val="auto"/>
          <w:sz w:val="22"/>
          <w:szCs w:val="22"/>
        </w:rPr>
        <w:t>, qua n</w:t>
      </w:r>
      <w:r w:rsidR="0031498E" w:rsidRPr="006C0157">
        <w:rPr>
          <w:rStyle w:val="fontstyle01"/>
          <w:rFonts w:ascii="Times New Roman" w:hAnsi="Times New Roman"/>
          <w:color w:val="auto"/>
          <w:sz w:val="22"/>
          <w:szCs w:val="22"/>
        </w:rPr>
        <w:t xml:space="preserve">hững </w:t>
      </w:r>
      <w:r w:rsidRPr="006C0157">
        <w:rPr>
          <w:rStyle w:val="fontstyle01"/>
          <w:rFonts w:ascii="Times New Roman" w:hAnsi="Times New Roman"/>
          <w:color w:val="auto"/>
          <w:sz w:val="22"/>
          <w:szCs w:val="22"/>
        </w:rPr>
        <w:t>trải nghiệm của người Mỹ gốc Phi (</w:t>
      </w:r>
      <w:r w:rsidRPr="006C0157">
        <w:rPr>
          <w:rStyle w:val="fontstyle01"/>
          <w:rFonts w:ascii="Times New Roman" w:hAnsi="Times New Roman"/>
          <w:i/>
          <w:iCs/>
          <w:color w:val="auto"/>
          <w:sz w:val="22"/>
          <w:szCs w:val="22"/>
        </w:rPr>
        <w:t>African Americans</w:t>
      </w:r>
      <w:r w:rsidRPr="006C0157">
        <w:rPr>
          <w:rStyle w:val="fontstyle01"/>
          <w:rFonts w:ascii="Times New Roman" w:hAnsi="Times New Roman"/>
          <w:color w:val="auto"/>
          <w:sz w:val="22"/>
          <w:szCs w:val="22"/>
        </w:rPr>
        <w:t>)</w:t>
      </w:r>
      <w:r w:rsidR="00B927FE">
        <w:rPr>
          <w:rStyle w:val="fontstyle01"/>
          <w:rFonts w:ascii="Times New Roman" w:hAnsi="Times New Roman"/>
          <w:color w:val="auto"/>
          <w:sz w:val="22"/>
          <w:szCs w:val="22"/>
        </w:rPr>
        <w:t xml:space="preserve">, và </w:t>
      </w:r>
      <w:r w:rsidRPr="006C0157">
        <w:rPr>
          <w:rStyle w:val="fontstyle01"/>
          <w:rFonts w:ascii="Times New Roman" w:hAnsi="Times New Roman"/>
          <w:color w:val="auto"/>
          <w:sz w:val="22"/>
          <w:szCs w:val="22"/>
        </w:rPr>
        <w:t>những nỗi đau đớn và thống khổ</w:t>
      </w:r>
      <w:r w:rsidR="00B927FE">
        <w:rPr>
          <w:rStyle w:val="fontstyle01"/>
          <w:rFonts w:ascii="Times New Roman" w:hAnsi="Times New Roman"/>
          <w:color w:val="auto"/>
          <w:sz w:val="22"/>
          <w:szCs w:val="22"/>
        </w:rPr>
        <w:t xml:space="preserve"> riêng của họ</w:t>
      </w:r>
      <w:r w:rsidRPr="006C0157">
        <w:rPr>
          <w:rStyle w:val="fontstyle01"/>
          <w:rFonts w:ascii="Times New Roman" w:hAnsi="Times New Roman"/>
          <w:color w:val="auto"/>
          <w:sz w:val="22"/>
          <w:szCs w:val="22"/>
        </w:rPr>
        <w:t>,</w:t>
      </w:r>
      <w:r w:rsidR="00B927FE">
        <w:rPr>
          <w:rStyle w:val="fontstyle01"/>
          <w:rFonts w:ascii="Times New Roman" w:hAnsi="Times New Roman"/>
          <w:color w:val="auto"/>
          <w:sz w:val="22"/>
          <w:szCs w:val="22"/>
        </w:rPr>
        <w:t xml:space="preserve"> như </w:t>
      </w:r>
      <w:r w:rsidRPr="006C0157">
        <w:rPr>
          <w:sz w:val="22"/>
          <w:szCs w:val="22"/>
        </w:rPr>
        <w:t>trường hợp của Melville</w:t>
      </w:r>
      <w:r w:rsidR="00B927FE">
        <w:rPr>
          <w:sz w:val="22"/>
          <w:szCs w:val="22"/>
        </w:rPr>
        <w:t xml:space="preserve"> với </w:t>
      </w:r>
      <w:r w:rsidRPr="006C0157">
        <w:rPr>
          <w:i/>
          <w:iCs/>
          <w:sz w:val="22"/>
          <w:szCs w:val="22"/>
        </w:rPr>
        <w:t>Moby-Dick</w:t>
      </w:r>
      <w:r w:rsidRPr="006C0157">
        <w:rPr>
          <w:sz w:val="22"/>
          <w:szCs w:val="22"/>
        </w:rPr>
        <w:t xml:space="preserve">, </w:t>
      </w:r>
      <w:r w:rsidRPr="006C0157">
        <w:rPr>
          <w:rStyle w:val="fontstyle01"/>
          <w:rFonts w:ascii="Times New Roman" w:hAnsi="Times New Roman"/>
          <w:color w:val="auto"/>
          <w:sz w:val="22"/>
          <w:szCs w:val="22"/>
        </w:rPr>
        <w:t xml:space="preserve">Nathaniel </w:t>
      </w:r>
      <w:r w:rsidR="00B927FE">
        <w:rPr>
          <w:rStyle w:val="fontstyle01"/>
          <w:rFonts w:ascii="Times New Roman" w:hAnsi="Times New Roman"/>
          <w:color w:val="auto"/>
          <w:sz w:val="22"/>
          <w:szCs w:val="22"/>
        </w:rPr>
        <w:t xml:space="preserve">với </w:t>
      </w:r>
      <w:r w:rsidRPr="006C0157">
        <w:rPr>
          <w:rStyle w:val="fontstyle01"/>
          <w:rFonts w:ascii="Times New Roman" w:hAnsi="Times New Roman"/>
          <w:i/>
          <w:iCs/>
          <w:color w:val="auto"/>
          <w:sz w:val="22"/>
          <w:szCs w:val="22"/>
        </w:rPr>
        <w:t>The Scarlet Letter (Chữ A màu đỏ)</w:t>
      </w:r>
      <w:r w:rsidR="00B927FE">
        <w:rPr>
          <w:rStyle w:val="fontstyle01"/>
          <w:rFonts w:ascii="Times New Roman" w:hAnsi="Times New Roman"/>
          <w:i/>
          <w:iCs/>
          <w:color w:val="auto"/>
          <w:sz w:val="22"/>
          <w:szCs w:val="22"/>
        </w:rPr>
        <w:t xml:space="preserve">, </w:t>
      </w:r>
      <w:r w:rsidR="00B927FE">
        <w:rPr>
          <w:rStyle w:val="fontstyle01"/>
          <w:rFonts w:ascii="Times New Roman" w:hAnsi="Times New Roman"/>
          <w:color w:val="auto"/>
          <w:sz w:val="22"/>
          <w:szCs w:val="22"/>
        </w:rPr>
        <w:t>hay</w:t>
      </w:r>
      <w:r w:rsidR="0031498E">
        <w:rPr>
          <w:rStyle w:val="fontstyle01"/>
          <w:rFonts w:ascii="Times New Roman" w:hAnsi="Times New Roman"/>
          <w:color w:val="auto"/>
          <w:sz w:val="22"/>
          <w:szCs w:val="22"/>
        </w:rPr>
        <w:t xml:space="preserve"> </w:t>
      </w:r>
      <w:r w:rsidRPr="006C0157">
        <w:rPr>
          <w:rStyle w:val="fontstyle01"/>
          <w:rFonts w:ascii="Times New Roman" w:hAnsi="Times New Roman"/>
          <w:color w:val="auto"/>
          <w:sz w:val="22"/>
          <w:szCs w:val="22"/>
        </w:rPr>
        <w:t xml:space="preserve">Dickinson </w:t>
      </w:r>
      <w:r w:rsidR="00B927FE">
        <w:rPr>
          <w:rStyle w:val="fontstyle01"/>
          <w:rFonts w:ascii="Times New Roman" w:hAnsi="Times New Roman"/>
          <w:color w:val="auto"/>
          <w:sz w:val="22"/>
          <w:szCs w:val="22"/>
        </w:rPr>
        <w:t>với những bài thơ liên văn bản với Kinh Thánh.</w:t>
      </w:r>
    </w:p>
    <w:p w14:paraId="687281DB" w14:textId="08242E9E" w:rsidR="00B9295D" w:rsidRPr="00B9295D" w:rsidRDefault="00B9295D" w:rsidP="00B9295D">
      <w:pPr>
        <w:ind w:left="720"/>
        <w:jc w:val="both"/>
        <w:rPr>
          <w:rFonts w:eastAsia="Times New Roman"/>
          <w:i/>
          <w:iCs/>
          <w:sz w:val="22"/>
          <w:szCs w:val="22"/>
        </w:rPr>
      </w:pPr>
      <w:r w:rsidRPr="00B9295D">
        <w:rPr>
          <w:rFonts w:eastAsia="Times New Roman"/>
          <w:i/>
          <w:iCs/>
          <w:sz w:val="22"/>
          <w:szCs w:val="22"/>
        </w:rPr>
        <w:t xml:space="preserve">4.2.3 </w:t>
      </w:r>
      <w:r w:rsidR="00AB5E21">
        <w:rPr>
          <w:rFonts w:eastAsia="Times New Roman"/>
          <w:i/>
          <w:iCs/>
          <w:sz w:val="22"/>
          <w:szCs w:val="22"/>
        </w:rPr>
        <w:t xml:space="preserve">Tinh thần </w:t>
      </w:r>
      <w:r w:rsidRPr="00B9295D">
        <w:rPr>
          <w:rFonts w:eastAsia="Times New Roman"/>
          <w:i/>
          <w:iCs/>
          <w:sz w:val="22"/>
          <w:szCs w:val="22"/>
        </w:rPr>
        <w:t>sinh thái</w:t>
      </w:r>
      <w:r w:rsidR="00AB5E21">
        <w:rPr>
          <w:rFonts w:eastAsia="Times New Roman"/>
          <w:i/>
          <w:iCs/>
          <w:sz w:val="22"/>
          <w:szCs w:val="22"/>
        </w:rPr>
        <w:t xml:space="preserve"> trong tư duy thơ</w:t>
      </w:r>
    </w:p>
    <w:p w14:paraId="10C2CE7B" w14:textId="32EDA929" w:rsidR="00B9295D" w:rsidRPr="00B9295D" w:rsidRDefault="00B9295D" w:rsidP="00B9295D">
      <w:pPr>
        <w:ind w:firstLine="720"/>
        <w:jc w:val="both"/>
        <w:rPr>
          <w:sz w:val="22"/>
          <w:szCs w:val="22"/>
        </w:rPr>
      </w:pPr>
      <w:proofErr w:type="gramStart"/>
      <w:r w:rsidRPr="00B9295D">
        <w:rPr>
          <w:rFonts w:eastAsia="Times New Roman"/>
          <w:sz w:val="22"/>
          <w:szCs w:val="22"/>
        </w:rPr>
        <w:t>Dickinson viết rất nhiều về đề tài tự nhiên và các chủ thể trong tự nhiên.</w:t>
      </w:r>
      <w:proofErr w:type="gramEnd"/>
      <w:r w:rsidRPr="00B9295D">
        <w:rPr>
          <w:rFonts w:eastAsia="Times New Roman"/>
          <w:sz w:val="22"/>
          <w:szCs w:val="22"/>
        </w:rPr>
        <w:t xml:space="preserve"> </w:t>
      </w:r>
      <w:r w:rsidR="003B16D5" w:rsidRPr="00B9295D">
        <w:rPr>
          <w:rFonts w:eastAsia="Times New Roman"/>
          <w:sz w:val="22"/>
          <w:szCs w:val="22"/>
        </w:rPr>
        <w:t xml:space="preserve">Lý </w:t>
      </w:r>
      <w:r w:rsidRPr="00B9295D">
        <w:rPr>
          <w:rFonts w:eastAsia="Times New Roman"/>
          <w:sz w:val="22"/>
          <w:szCs w:val="22"/>
        </w:rPr>
        <w:t xml:space="preserve">do quan trọng nhất là bản thân bà yêu mến cuộc sống thôn dã. </w:t>
      </w:r>
      <w:r w:rsidR="001A43BD" w:rsidRPr="00B9295D">
        <w:rPr>
          <w:sz w:val="22"/>
          <w:szCs w:val="22"/>
        </w:rPr>
        <w:t xml:space="preserve">Tuy </w:t>
      </w:r>
      <w:r w:rsidRPr="00B9295D">
        <w:rPr>
          <w:sz w:val="22"/>
          <w:szCs w:val="22"/>
        </w:rPr>
        <w:t xml:space="preserve">không chủ ý để tư tưởng của mình được dẫn dắt bởi trường phái hay quan niệm nghệ thuật nào, nhưng cuối cùng bà cũng đến cùng một tri thức giống Emerson ở triết lý siêu nghiệm nhờ vào sự gắn bó của bà với tự nhiên. </w:t>
      </w:r>
      <w:proofErr w:type="gramStart"/>
      <w:r w:rsidRPr="00B9295D">
        <w:rPr>
          <w:sz w:val="22"/>
          <w:szCs w:val="22"/>
        </w:rPr>
        <w:t>Với tư duy sinh thái độc lập đó, tự nhiên trong thơ Dickinson hiện lên vừa giống lại vừa khác với vườn Địa đàng.</w:t>
      </w:r>
      <w:proofErr w:type="gramEnd"/>
      <w:r w:rsidRPr="00B9295D">
        <w:rPr>
          <w:sz w:val="22"/>
          <w:szCs w:val="22"/>
        </w:rPr>
        <w:t xml:space="preserve"> Một mặt, nó xinh đẹp và quyến rũ như vườn Địa đàng; mặt khác, nó lại khác với Vườn địa đàng ở chỗ trong khi Vườn địa đàng của Kinh thánh là nơi con người làm bá chủ vì Thiên Chúa đã đặt để như thế</w:t>
      </w:r>
      <w:r w:rsidR="00EB6578">
        <w:rPr>
          <w:sz w:val="22"/>
          <w:szCs w:val="22"/>
        </w:rPr>
        <w:t xml:space="preserve">, </w:t>
      </w:r>
      <w:r w:rsidRPr="00B9295D">
        <w:rPr>
          <w:sz w:val="22"/>
          <w:szCs w:val="22"/>
        </w:rPr>
        <w:t>thì nơi Vườn địa đàng của Dickinson, tất cả đều bình đẳng.</w:t>
      </w:r>
    </w:p>
    <w:p w14:paraId="1C780ECA" w14:textId="61163623" w:rsidR="00B9295D" w:rsidRPr="00B9295D" w:rsidRDefault="003B16D5" w:rsidP="00B9295D">
      <w:pPr>
        <w:ind w:firstLine="720"/>
        <w:jc w:val="both"/>
        <w:rPr>
          <w:color w:val="000000"/>
          <w:sz w:val="22"/>
          <w:szCs w:val="22"/>
        </w:rPr>
      </w:pPr>
      <w:r w:rsidRPr="00B9295D">
        <w:rPr>
          <w:sz w:val="22"/>
          <w:szCs w:val="22"/>
        </w:rPr>
        <w:t xml:space="preserve">Thi </w:t>
      </w:r>
      <w:r w:rsidR="00B9295D" w:rsidRPr="00B9295D">
        <w:rPr>
          <w:sz w:val="22"/>
          <w:szCs w:val="22"/>
        </w:rPr>
        <w:t>pháp mô tả thiên nhiên trong thơ Dickinson là thi pháp của sự nhỏ bé. Trước hết, Dickinson rất hay dùng từ “little” khi mô tả các chủ thể trong thiên nhiên của bà</w:t>
      </w:r>
      <w:r>
        <w:rPr>
          <w:sz w:val="22"/>
          <w:szCs w:val="22"/>
        </w:rPr>
        <w:t xml:space="preserve">. </w:t>
      </w:r>
      <w:r w:rsidRPr="00B9295D">
        <w:rPr>
          <w:sz w:val="22"/>
          <w:szCs w:val="22"/>
        </w:rPr>
        <w:t xml:space="preserve">Thêm </w:t>
      </w:r>
      <w:r w:rsidR="00B9295D" w:rsidRPr="00B9295D">
        <w:rPr>
          <w:sz w:val="22"/>
          <w:szCs w:val="22"/>
        </w:rPr>
        <w:t>vào đó, các chủ thể yêu thích của Dickinson trong tự nhiên cũng là những thứ rất bé nhỏ, không đáng kể</w:t>
      </w:r>
      <w:r>
        <w:rPr>
          <w:sz w:val="22"/>
          <w:szCs w:val="22"/>
        </w:rPr>
        <w:t xml:space="preserve">. </w:t>
      </w:r>
      <w:r w:rsidR="00B9295D" w:rsidRPr="00B9295D">
        <w:rPr>
          <w:sz w:val="22"/>
          <w:szCs w:val="22"/>
        </w:rPr>
        <w:t xml:space="preserve">Mặt khác, thi </w:t>
      </w:r>
      <w:r w:rsidR="00B9295D" w:rsidRPr="00B9295D">
        <w:rPr>
          <w:sz w:val="22"/>
          <w:szCs w:val="22"/>
        </w:rPr>
        <w:lastRenderedPageBreak/>
        <w:t>pháp của sự nhỏ bé lại còn được thể hiện ở chỗ Dickinson chú ý quan sát và nhận ra những thay đổi rất tinh tế của thiên nhiên qua các mùa.</w:t>
      </w:r>
    </w:p>
    <w:p w14:paraId="6FB25A3E" w14:textId="1FAA3BC3" w:rsidR="00B9295D" w:rsidRPr="00E74392" w:rsidRDefault="00B9295D" w:rsidP="00E74392">
      <w:pPr>
        <w:ind w:firstLine="720"/>
        <w:jc w:val="both"/>
        <w:rPr>
          <w:sz w:val="22"/>
          <w:szCs w:val="22"/>
        </w:rPr>
      </w:pPr>
      <w:r w:rsidRPr="00B9295D">
        <w:rPr>
          <w:sz w:val="22"/>
          <w:szCs w:val="22"/>
        </w:rPr>
        <w:t xml:space="preserve">Thi pháp của sự nhỏ bé có ý nghĩa rất lớn. Khi tự nhiên được mô tả và minh họa bởi những thứ nhỏ bé như thế, nó là để được yêu thương, thấu hiểu và bảo vệ, không phải để chinh phục và từ đó thống trị. </w:t>
      </w:r>
      <w:proofErr w:type="gramStart"/>
      <w:r w:rsidRPr="00B9295D">
        <w:rPr>
          <w:sz w:val="22"/>
          <w:szCs w:val="22"/>
        </w:rPr>
        <w:t>Như vậy, ở vị trí trung tâm không phải là con người mà chính là tự nhiên.</w:t>
      </w:r>
      <w:proofErr w:type="gramEnd"/>
      <w:r w:rsidRPr="00B9295D">
        <w:rPr>
          <w:sz w:val="22"/>
          <w:szCs w:val="22"/>
        </w:rPr>
        <w:t xml:space="preserve"> </w:t>
      </w:r>
      <w:proofErr w:type="gramStart"/>
      <w:r w:rsidRPr="00B9295D">
        <w:rPr>
          <w:sz w:val="22"/>
          <w:szCs w:val="22"/>
        </w:rPr>
        <w:t>Nhãn quan này trái ngược với thuyết loài người là trung tâm (</w:t>
      </w:r>
      <w:r w:rsidRPr="00B9295D">
        <w:rPr>
          <w:i/>
          <w:iCs/>
          <w:sz w:val="22"/>
          <w:szCs w:val="22"/>
        </w:rPr>
        <w:t>anthropocentrism</w:t>
      </w:r>
      <w:r w:rsidRPr="00B9295D">
        <w:rPr>
          <w:sz w:val="22"/>
          <w:szCs w:val="22"/>
        </w:rPr>
        <w:t>).</w:t>
      </w:r>
      <w:proofErr w:type="gramEnd"/>
      <w:r w:rsidRPr="00B9295D">
        <w:rPr>
          <w:sz w:val="22"/>
          <w:szCs w:val="22"/>
        </w:rPr>
        <w:t xml:space="preserve"> Với tư duy sinh thái đó, Dickinson đã thể hiện những phản ứng khá rõ ràng đối với những can thiệp của khoa học kỹ thuật trên tự nhiên</w:t>
      </w:r>
      <w:r w:rsidR="00E74392">
        <w:rPr>
          <w:sz w:val="22"/>
          <w:szCs w:val="22"/>
        </w:rPr>
        <w:t>.</w:t>
      </w:r>
    </w:p>
    <w:p w14:paraId="188C2483" w14:textId="51B8B76E" w:rsidR="00F770AD" w:rsidRPr="00F15142" w:rsidRDefault="00B9295D" w:rsidP="00F15142">
      <w:pPr>
        <w:jc w:val="both"/>
        <w:rPr>
          <w:sz w:val="22"/>
          <w:szCs w:val="22"/>
        </w:rPr>
      </w:pPr>
      <w:r w:rsidRPr="00B9295D">
        <w:rPr>
          <w:i/>
          <w:iCs/>
          <w:sz w:val="22"/>
          <w:szCs w:val="22"/>
        </w:rPr>
        <w:tab/>
      </w:r>
      <w:r w:rsidRPr="00B9295D">
        <w:rPr>
          <w:sz w:val="22"/>
          <w:szCs w:val="22"/>
        </w:rPr>
        <w:t>Một tư duy sinh thái như thế có tầm quan trọng rất lớn trong các vấn đề đạo đức và xã hội: chính thái độ sinh thái sẽ dẫn đến một lối ứng xử mà nước Mỹ, người Mỹ luôn cần phải có trước những vấn đề bức thiết đã từng để lại một vết sẹo lớn xuyên suốt lịch sử Mỹ</w:t>
      </w:r>
      <w:r w:rsidR="00A86EFB">
        <w:rPr>
          <w:sz w:val="22"/>
          <w:szCs w:val="22"/>
        </w:rPr>
        <w:t xml:space="preserve"> cho đến tận </w:t>
      </w:r>
      <w:r w:rsidR="00F15142">
        <w:rPr>
          <w:sz w:val="22"/>
          <w:szCs w:val="22"/>
        </w:rPr>
        <w:t>thời đại</w:t>
      </w:r>
      <w:r w:rsidR="00A86EFB">
        <w:rPr>
          <w:sz w:val="22"/>
          <w:szCs w:val="22"/>
        </w:rPr>
        <w:t xml:space="preserve"> hôm nay</w:t>
      </w:r>
      <w:r w:rsidRPr="00B9295D">
        <w:rPr>
          <w:sz w:val="22"/>
          <w:szCs w:val="22"/>
        </w:rPr>
        <w:t>: vấn đề chủng tộc, bình đẳng xã hội, bình đẳng giới…</w:t>
      </w:r>
    </w:p>
    <w:p w14:paraId="6DB40B7C" w14:textId="77777777" w:rsidR="00027795" w:rsidRDefault="00027795" w:rsidP="00027795">
      <w:pPr>
        <w:spacing w:after="160" w:line="259" w:lineRule="auto"/>
        <w:jc w:val="center"/>
        <w:rPr>
          <w:b/>
          <w:noProof/>
          <w:sz w:val="22"/>
          <w:szCs w:val="22"/>
        </w:rPr>
      </w:pPr>
      <w:bookmarkStart w:id="24" w:name="_Hlk495847711"/>
      <w:bookmarkEnd w:id="9"/>
    </w:p>
    <w:p w14:paraId="1F882210" w14:textId="5960B2B1" w:rsidR="001A4A61" w:rsidRPr="004052F6" w:rsidRDefault="001A4A61" w:rsidP="00027795">
      <w:pPr>
        <w:spacing w:after="160" w:line="259" w:lineRule="auto"/>
        <w:jc w:val="center"/>
        <w:rPr>
          <w:noProof/>
          <w:sz w:val="22"/>
          <w:szCs w:val="22"/>
          <w:lang w:val="vi-VN"/>
        </w:rPr>
      </w:pPr>
      <w:r w:rsidRPr="004052F6">
        <w:rPr>
          <w:b/>
          <w:noProof/>
          <w:sz w:val="22"/>
          <w:szCs w:val="22"/>
          <w:lang w:val="vi-VN"/>
        </w:rPr>
        <w:t>KẾT LUẬN</w:t>
      </w:r>
    </w:p>
    <w:bookmarkEnd w:id="24"/>
    <w:p w14:paraId="61BDAFE7" w14:textId="1B2D4C69" w:rsidR="007A2978" w:rsidRPr="007A2978" w:rsidRDefault="007A2978" w:rsidP="007A2978">
      <w:pPr>
        <w:ind w:firstLine="720"/>
        <w:jc w:val="both"/>
        <w:rPr>
          <w:sz w:val="22"/>
          <w:szCs w:val="22"/>
        </w:rPr>
      </w:pPr>
      <w:r w:rsidRPr="007A2978">
        <w:rPr>
          <w:sz w:val="22"/>
          <w:szCs w:val="22"/>
        </w:rPr>
        <w:t xml:space="preserve">Qua những gì chúng tôi nghiên cứu và khảo sát, với trường hợp điển cứu là Dickinson, các kết quả cho thấy bà vẫn còn giữ được trong lối sống của mình </w:t>
      </w:r>
      <w:r w:rsidRPr="007A2978">
        <w:rPr>
          <w:i/>
          <w:iCs/>
          <w:sz w:val="22"/>
          <w:szCs w:val="22"/>
        </w:rPr>
        <w:t>“nét độc đáo về tinh thần loài người”</w:t>
      </w:r>
      <w:r w:rsidRPr="007A2978">
        <w:rPr>
          <w:sz w:val="22"/>
          <w:szCs w:val="22"/>
        </w:rPr>
        <w:t xml:space="preserve"> mà Jung đã nhắc đến. Tuy nhiên, nếu Dickinson duy trì được tinh thần đó do lối sống đặc biệt của mình, thì câu hỏi đặt ra là liệu các tác </w:t>
      </w:r>
      <w:r w:rsidR="005E354B">
        <w:rPr>
          <w:sz w:val="22"/>
          <w:szCs w:val="22"/>
        </w:rPr>
        <w:t>giả</w:t>
      </w:r>
      <w:r w:rsidRPr="007A2978">
        <w:rPr>
          <w:sz w:val="22"/>
          <w:szCs w:val="22"/>
        </w:rPr>
        <w:t xml:space="preserve"> khác với lối sống cởi mở hơn còn phản ánh tinh thần đó trong các tác phẩm của họ hay không, và phản ánh như thế nào; các hình ảnh đó được bồi đắp ý nghĩa ra sao, v.v. Hướng nghiên cứu này có thể sẽ mở rộng lý thuyết của Jung về tính kế thừa và sự thay đổi trong các cổ mẫu. Vấn đề này có thể được nghiên cứu trong mối tương quan với không gian văn hóa của mỗi quốc gia, tộc người, vùng miền, đồng thời cũng có thể trong đời sống mỗi cá nhân, như trường hợp của Dickinson.</w:t>
      </w:r>
    </w:p>
    <w:p w14:paraId="45121C37" w14:textId="77777777" w:rsidR="007A2978" w:rsidRPr="007A2978" w:rsidRDefault="007A2978" w:rsidP="007A2978">
      <w:pPr>
        <w:ind w:firstLine="720"/>
        <w:jc w:val="both"/>
        <w:rPr>
          <w:sz w:val="22"/>
          <w:szCs w:val="22"/>
        </w:rPr>
      </w:pPr>
      <w:r w:rsidRPr="007A2978">
        <w:rPr>
          <w:sz w:val="22"/>
          <w:szCs w:val="22"/>
        </w:rPr>
        <w:t xml:space="preserve">Cũng vậy, với phát hiện của chúng tôi về sự hiện diện của tính chất “đất” trong thơ Dickinson, </w:t>
      </w:r>
      <w:proofErr w:type="gramStart"/>
      <w:r w:rsidRPr="007A2978">
        <w:rPr>
          <w:sz w:val="22"/>
          <w:szCs w:val="22"/>
        </w:rPr>
        <w:t>theo</w:t>
      </w:r>
      <w:proofErr w:type="gramEnd"/>
      <w:r w:rsidRPr="007A2978">
        <w:rPr>
          <w:sz w:val="22"/>
          <w:szCs w:val="22"/>
        </w:rPr>
        <w:t xml:space="preserve"> lý thuyết của Bachelard, thì các tác giả khác phản ánh tính chất của nguyên tố nào trong bản năng và tư chất của họ? Nơi họ có sự thống nhất hay kết hợp giữa các nguyên tố? Sự kết hợp đó có thể đóng góp vào lý thuyết của Bachelard thế nào</w:t>
      </w:r>
      <w:proofErr w:type="gramStart"/>
      <w:r w:rsidRPr="007A2978">
        <w:rPr>
          <w:sz w:val="22"/>
          <w:szCs w:val="22"/>
        </w:rPr>
        <w:t>?...</w:t>
      </w:r>
      <w:proofErr w:type="gramEnd"/>
      <w:r w:rsidRPr="007A2978">
        <w:rPr>
          <w:sz w:val="22"/>
          <w:szCs w:val="22"/>
        </w:rPr>
        <w:t xml:space="preserve"> Đó cũng có thể là một hướng nghiên cứu mà chúng tôi nhận thấy có tiềm năng để lý giải và soi sáng quá trình sáng tác của một tác giả. Đồng thời, quá trình sáng tác như thế sẽ có thể có những tác động phong phú như thế nào lên quá trình tiếp nhận cũng là một câu hỏi thú vị mà các hướng nghiên cứu trong tương lai có thể </w:t>
      </w:r>
      <w:proofErr w:type="gramStart"/>
      <w:r w:rsidRPr="007A2978">
        <w:rPr>
          <w:sz w:val="22"/>
          <w:szCs w:val="22"/>
        </w:rPr>
        <w:t>theo</w:t>
      </w:r>
      <w:proofErr w:type="gramEnd"/>
      <w:r w:rsidRPr="007A2978">
        <w:rPr>
          <w:sz w:val="22"/>
          <w:szCs w:val="22"/>
        </w:rPr>
        <w:t xml:space="preserve"> đuổi.</w:t>
      </w:r>
    </w:p>
    <w:p w14:paraId="62D14804" w14:textId="69E6275F" w:rsidR="007A2978" w:rsidRPr="007A2978" w:rsidRDefault="007A2978" w:rsidP="007A2978">
      <w:pPr>
        <w:ind w:firstLine="720"/>
        <w:jc w:val="both"/>
        <w:rPr>
          <w:sz w:val="22"/>
          <w:szCs w:val="22"/>
        </w:rPr>
      </w:pPr>
      <w:proofErr w:type="gramStart"/>
      <w:r w:rsidRPr="007A2978">
        <w:rPr>
          <w:sz w:val="22"/>
          <w:szCs w:val="22"/>
        </w:rPr>
        <w:t>Dickinson, không còn nghi ngờ gì nữa, là con người của tôn giáo, dù bà có phản kháng lối hành đạo của cộng đồng thế nào.</w:t>
      </w:r>
      <w:proofErr w:type="gramEnd"/>
      <w:r w:rsidRPr="007A2978">
        <w:rPr>
          <w:sz w:val="22"/>
          <w:szCs w:val="22"/>
        </w:rPr>
        <w:t xml:space="preserve"> Hành trình đức tin của bà là hành trình đơn độc. Trên con đường ấy, chính bà phải tự đi tìm ý nghĩa </w:t>
      </w:r>
      <w:r w:rsidRPr="007A2978">
        <w:rPr>
          <w:sz w:val="22"/>
          <w:szCs w:val="22"/>
        </w:rPr>
        <w:lastRenderedPageBreak/>
        <w:t xml:space="preserve">của tôn giáo, của Thiên Chúa, của Đấng Cứu Thế cho cuộc đời mình, trong sự chống chọi với nỗi hoài nghi của tâm hồn và cái nhìn nghi ngại của cộng đồng, giống như chính Đấng Cứu Thế của bà trên con đường vác thánh giá lên đồi Calvary, giữa tiếng cười nhạo khinh bỉ của dân chúng. </w:t>
      </w:r>
      <w:proofErr w:type="gramStart"/>
      <w:r w:rsidRPr="007A2978">
        <w:rPr>
          <w:sz w:val="22"/>
          <w:szCs w:val="22"/>
        </w:rPr>
        <w:t>Những ưu tư về tôn giáo thể hiện rõ nét qua những cổ mẫu mà Dickinson vô thức đưa vào trong thơ.</w:t>
      </w:r>
      <w:proofErr w:type="gramEnd"/>
      <w:r w:rsidRPr="007A2978">
        <w:rPr>
          <w:sz w:val="22"/>
          <w:szCs w:val="22"/>
        </w:rPr>
        <w:t xml:space="preserve"> Bởi vì các cổ mẫu không chỉ ghi nhận sự kế thừa của một tác giả đối với di sản loài người và với truyền thống văn hóa của họ, mà chúng còn phản ánh nội tâm phong phú của con người ấy, dù có được che giấu kín đáo thế nào, nên chúng cũng mang tính cá nhân bên cạnh tính tập thể. </w:t>
      </w:r>
      <w:proofErr w:type="gramStart"/>
      <w:r w:rsidRPr="007A2978">
        <w:rPr>
          <w:sz w:val="22"/>
          <w:szCs w:val="22"/>
        </w:rPr>
        <w:t>Nếu thế, lý thuyết về cổ mẫu của Carl Jung không thể bỏ qua tính cá nhân này.</w:t>
      </w:r>
      <w:proofErr w:type="gramEnd"/>
      <w:r w:rsidRPr="007A2978">
        <w:rPr>
          <w:sz w:val="22"/>
          <w:szCs w:val="22"/>
        </w:rPr>
        <w:t xml:space="preserve"> Mặc dù ông chủ ý tập trung vào tính tập thể để phân biệt với tính cá nhân trong vô thức của thầy mình, Freud, và Jung có đề cập – chứ không nhấn mạnh – những khía cạnh cá nhân khi xem xét một cổ mẫu, tính cá nhân ở đây vẫn rất quan trọng và cần được làm nổi bật ở một chiều kích trong văn học: tính sáng tạo. Chính sự phong phú của mỗi cá nhân đã bồi đắp thêm ý nghĩa cho mỗi hình ảnh biểu trưng, và mặc dù chúng không thể trở thành vô thức tập thể với những màu sắc cá nhân như thế, chúng là một sự dẫn truyền để các hình ảnh được nối tiếp mãi đến muôn đời sau; nói cách khác, chính ở mỗi cá nhân mà các cổ mẫu được tiếp tục sự sống bền bỉ của chúng. Ở đây chúng tôi không có ý định cho rằng lý thuyết của Jung chưa đầy đủ, mà chúng tôi chỉ đang xem xét vấn đề từ khía cạnh phê bình: các cổ mẫu không chỉ là tâm thức nhân loại được bộc lộ qua mỗi cá nhân, mà từ những cổ mẫu được sử dụng vô thức bởi mỗi cá nhân, người đọc có thể hiểu thêm về những tâm tư sâu kín của người viết. Thêm nữa, như chúng tôi có đề cập ở trên, quá trình tiếp nhận các cổ mẫu của người đọc cũng có thể phản ánh những chiều sâu chưa được khám phá trong con người họ, trong mối đồng cảm, tương ứng tương cầu với những cổ mẫu được sử dụng trong tác phẩm.</w:t>
      </w:r>
    </w:p>
    <w:p w14:paraId="3E4A00A2" w14:textId="556D9732" w:rsidR="007A2978" w:rsidRPr="007A2978" w:rsidRDefault="0038364E" w:rsidP="007A2978">
      <w:pPr>
        <w:ind w:firstLine="720"/>
        <w:jc w:val="both"/>
        <w:rPr>
          <w:rFonts w:eastAsia="Times New Roman"/>
          <w:sz w:val="22"/>
          <w:szCs w:val="22"/>
        </w:rPr>
      </w:pPr>
      <w:r>
        <w:rPr>
          <w:rFonts w:eastAsia="Times New Roman"/>
          <w:sz w:val="22"/>
          <w:szCs w:val="22"/>
        </w:rPr>
        <w:t>Theo hướng tiếp cận cấu trúc luận, chúng tôi nhận thấy n</w:t>
      </w:r>
      <w:r w:rsidR="007A2978" w:rsidRPr="007A2978">
        <w:rPr>
          <w:rFonts w:eastAsia="Times New Roman"/>
          <w:sz w:val="22"/>
          <w:szCs w:val="22"/>
        </w:rPr>
        <w:t>ếu tính cấu trúc trong ngôn ngữ theo lý thuyết của Saussure làm xơ cứng ký hiệu khi đưa chúng về những hệ thống, cấu trúc nhất định, thì Dickinson đã làm chúng trở nên linh hoạt, hấp dẫn, gợi cảm hứng cho những ai quan tâm đến ngôn ngữ trong hai hình thức thơ định nghĩa và thơ đố. Cấu trúc trong thơ của Dickinson không phải là cấu trúc đóng và cố định mà là một cấu trúc mở, nơi tư duy không bị gò bó và được tự do bay bổng trong thế giới riêng. Một điểm độc đáo là những hình ảnh trong hai thể loại thơ này lại cũng có thể được tiếp cận và giải thích theo lý thuyết của Pierce, để thấy rằng quá trình sáng tạo của Dickinson là một quá trình tư duy triết học và logic; nhờ đó, thơ bà mang tính thông thái và bác học, đặc biệt trong hai thể loại thơ nêu trên.</w:t>
      </w:r>
    </w:p>
    <w:p w14:paraId="38072A0F" w14:textId="0109BF2C" w:rsidR="007A2978" w:rsidRPr="007A2978" w:rsidRDefault="007A2978" w:rsidP="007A2978">
      <w:pPr>
        <w:ind w:firstLine="720"/>
        <w:jc w:val="both"/>
        <w:rPr>
          <w:sz w:val="22"/>
          <w:szCs w:val="22"/>
        </w:rPr>
      </w:pPr>
      <w:r w:rsidRPr="007A2978">
        <w:rPr>
          <w:rFonts w:eastAsia="Times New Roman"/>
          <w:sz w:val="22"/>
          <w:szCs w:val="22"/>
        </w:rPr>
        <w:t xml:space="preserve">Xét từ góc độ hậu cấu trúc, theo lý thuyết của các nhà hậu cấu trúc luận như Roland Barthes, Julia Kristeva, các ký hiệu liên kết và tương tác với nhau để tạo thành một mạng lưới bao phủ toàn bộ tác phẩm, hoặc rộng hơn, </w:t>
      </w:r>
      <w:r w:rsidRPr="007A2978">
        <w:rPr>
          <w:rFonts w:eastAsia="Times New Roman"/>
          <w:sz w:val="22"/>
          <w:szCs w:val="22"/>
        </w:rPr>
        <w:lastRenderedPageBreak/>
        <w:t xml:space="preserve">toàn bộ những công trình sáng tác của một tác giả hoặc của nhiều tác giả bởi tính liên văn bản. </w:t>
      </w:r>
      <w:proofErr w:type="gramStart"/>
      <w:r w:rsidRPr="007A2978">
        <w:rPr>
          <w:rFonts w:eastAsia="Times New Roman"/>
          <w:sz w:val="22"/>
          <w:szCs w:val="22"/>
        </w:rPr>
        <w:t>Thông qua đó, không chỉ những tầng lớp ý nghĩa được bộc lộ qua hình ảnh, mà đời sống tinh thần và tư duy của các tác giả cũng được phơi bày.</w:t>
      </w:r>
      <w:proofErr w:type="gramEnd"/>
      <w:r w:rsidRPr="007A2978">
        <w:rPr>
          <w:rFonts w:eastAsia="Times New Roman"/>
          <w:sz w:val="22"/>
          <w:szCs w:val="22"/>
        </w:rPr>
        <w:t xml:space="preserve"> Trong thơ Dickinson, những mạng lưới đó đan xen dày đặc với nhau mà do giới hạn về dung lượng của luận án, chúng tôi chỉ có thể làm bộc lộ một vài trong số chúng. </w:t>
      </w:r>
      <w:proofErr w:type="gramStart"/>
      <w:r w:rsidRPr="007A2978">
        <w:rPr>
          <w:rFonts w:eastAsia="Times New Roman"/>
          <w:sz w:val="22"/>
          <w:szCs w:val="22"/>
        </w:rPr>
        <w:t>Các ký hiệu hình ảnh là sự kế thừa của truyền thống, tương tác với truyền thống, để những hình ảnh được sử dụng vừa là sự nối dài vừa là sự làm mới truyền thống.</w:t>
      </w:r>
      <w:proofErr w:type="gramEnd"/>
      <w:r w:rsidRPr="007A2978">
        <w:rPr>
          <w:rFonts w:eastAsia="Times New Roman"/>
          <w:sz w:val="22"/>
          <w:szCs w:val="22"/>
        </w:rPr>
        <w:t xml:space="preserve"> Quá trình làm mới những hình ảnh kế thừa là quá trình sáng tạo của cá nhân, và như vậy, hình ảnh trở nên vừa quen thuộc vừa mới lạ. </w:t>
      </w:r>
      <w:proofErr w:type="gramStart"/>
      <w:r w:rsidRPr="007A2978">
        <w:rPr>
          <w:rFonts w:eastAsia="Times New Roman"/>
          <w:sz w:val="22"/>
          <w:szCs w:val="22"/>
        </w:rPr>
        <w:t>Trong thơ Dickinson, đó là những hình ảnh và khái niệm trong Kinh Thánh được tái tạo, để bộc lộ một đời sống tâm linh phong phú nhưng rất khác biệt của bà.</w:t>
      </w:r>
      <w:proofErr w:type="gramEnd"/>
    </w:p>
    <w:p w14:paraId="05E547D0" w14:textId="22C91DB9" w:rsidR="007A2978" w:rsidRPr="007A2978" w:rsidRDefault="007A2978" w:rsidP="007A2978">
      <w:pPr>
        <w:ind w:firstLine="720"/>
        <w:jc w:val="both"/>
        <w:rPr>
          <w:sz w:val="22"/>
          <w:szCs w:val="22"/>
        </w:rPr>
      </w:pPr>
      <w:r w:rsidRPr="007A2978">
        <w:rPr>
          <w:sz w:val="22"/>
          <w:szCs w:val="22"/>
        </w:rPr>
        <w:t xml:space="preserve">Đối với Jung, hai cách tiếp cận hình ảnh theo vô thức tập thể và theo Ký hiệu học là không thể cộng hưởng với nhau, bởi vì Ký hiệu học mang nặng tính nhân tạo; với chức năng phá dỡ ký hiệu để đưa về cấu trúc, Ký hiệu học sẽ có thể phá hủy tính nghi thức của một biểu tượng, dù Jung vẫn nhìn nhận giá trị của Ký hiệu học ở khía cạnh khác. Tuy nhiên, những gì chúng tôi đã </w:t>
      </w:r>
      <w:r w:rsidR="00643744">
        <w:rPr>
          <w:sz w:val="22"/>
          <w:szCs w:val="22"/>
        </w:rPr>
        <w:t>phân tích</w:t>
      </w:r>
      <w:r w:rsidRPr="007A2978">
        <w:rPr>
          <w:sz w:val="22"/>
          <w:szCs w:val="22"/>
        </w:rPr>
        <w:t xml:space="preserve"> trong thơ Dickinson trong chương hai và chương ba, khi xem xét một hình ảnh biểu trưng từ cả hai khía cạnh: quan điểm của Jung và quan điểm Ký hiệu học, đã cho thấy một khả năng có thể xảy ra nằm ngoài dự đoán của Jung. Theo chúng tôi, điều này xảy ra bởi hai nguyên do. Thứ nhất, lý thuyết của các nhà hậu cấu trúc luận đã trở nên linh động hơn, khắc phục được những điểm yếu của Ký hiệu học truyền thống của Saussure, nên các ký hiệu không bị xơ cứng và gò bó trong một cấu trúc nhất định nữa mà tương tác tự do; trong đó, sự kết nối với truyền thống là rất quan trọng. Nếu như ưu tư của Jung là tính nghi lễ của biểu tượng, hay nói cách khác, là tầng lớp ý nghĩa sâu xa hơn của hình ảnh, điều đã mọc rễ trong tâm trí con người từ rất xa xưa, có thể bị bỏ qua một cách đáng tiếc theo cách thức các nhà cấu trúc luận phân tích </w:t>
      </w:r>
      <w:r w:rsidR="000E1DFC">
        <w:rPr>
          <w:sz w:val="22"/>
          <w:szCs w:val="22"/>
        </w:rPr>
        <w:t>ký hiệu</w:t>
      </w:r>
      <w:r w:rsidRPr="007A2978">
        <w:rPr>
          <w:sz w:val="22"/>
          <w:szCs w:val="22"/>
        </w:rPr>
        <w:t xml:space="preserve">, thì lý thuyết của các nhà hậu cấu trúc luận đã giải quyết được vấn đề đó, khi cho rằng những hình ảnh trong văn học không </w:t>
      </w:r>
      <w:r w:rsidR="00316728">
        <w:rPr>
          <w:sz w:val="22"/>
          <w:szCs w:val="22"/>
        </w:rPr>
        <w:t>hoàn toàn</w:t>
      </w:r>
      <w:r w:rsidRPr="007A2978">
        <w:rPr>
          <w:sz w:val="22"/>
          <w:szCs w:val="22"/>
        </w:rPr>
        <w:t xml:space="preserve"> mới mà là sự tiếp thu truyền thống. </w:t>
      </w:r>
      <w:proofErr w:type="gramStart"/>
      <w:r w:rsidRPr="007A2978">
        <w:rPr>
          <w:sz w:val="22"/>
          <w:szCs w:val="22"/>
        </w:rPr>
        <w:t>Điều duy nhất mới mẻ ở các hình ảnh là sự bồi đắp ý nghĩa cho chúng, do kinh nghiệm cá nhân đem lại.</w:t>
      </w:r>
      <w:proofErr w:type="gramEnd"/>
      <w:r w:rsidRPr="007A2978">
        <w:rPr>
          <w:sz w:val="22"/>
          <w:szCs w:val="22"/>
        </w:rPr>
        <w:t xml:space="preserve"> </w:t>
      </w:r>
      <w:proofErr w:type="gramStart"/>
      <w:r w:rsidRPr="007A2978">
        <w:rPr>
          <w:sz w:val="22"/>
          <w:szCs w:val="22"/>
        </w:rPr>
        <w:t>Như vậy, nếu Jung nhấn mạnh tính vô thức hoàn toàn, thì các nhà cấu trúc luận xem nó như là sự kết hợp của cả quá trình vô thức và ý thức.</w:t>
      </w:r>
      <w:proofErr w:type="gramEnd"/>
      <w:r w:rsidRPr="007A2978">
        <w:rPr>
          <w:sz w:val="22"/>
          <w:szCs w:val="22"/>
        </w:rPr>
        <w:t xml:space="preserve"> Thứ hai, Jung và các nhà ký hiệu học – cụ thể là các nhà hậu cấu trúc luận – thực chất đã có một điểm </w:t>
      </w:r>
      <w:proofErr w:type="gramStart"/>
      <w:r w:rsidRPr="007A2978">
        <w:rPr>
          <w:sz w:val="22"/>
          <w:szCs w:val="22"/>
        </w:rPr>
        <w:t>chung</w:t>
      </w:r>
      <w:proofErr w:type="gramEnd"/>
      <w:r w:rsidRPr="007A2978">
        <w:rPr>
          <w:sz w:val="22"/>
          <w:szCs w:val="22"/>
        </w:rPr>
        <w:t xml:space="preserve"> mà có thể lúc đó Jung và các nhà nghiên cứu chưa nhận ra, do trường phái hậu cấu trúc chưa lớn mạnh. </w:t>
      </w:r>
      <w:r w:rsidR="00A679AD">
        <w:rPr>
          <w:sz w:val="22"/>
          <w:szCs w:val="22"/>
        </w:rPr>
        <w:t>Trong</w:t>
      </w:r>
      <w:r w:rsidRPr="007A2978">
        <w:rPr>
          <w:sz w:val="22"/>
          <w:szCs w:val="22"/>
        </w:rPr>
        <w:t xml:space="preserve"> </w:t>
      </w:r>
      <w:r w:rsidRPr="007A2978">
        <w:rPr>
          <w:i/>
          <w:iCs/>
          <w:sz w:val="22"/>
          <w:szCs w:val="22"/>
        </w:rPr>
        <w:t>Thăm dò tiềm thức</w:t>
      </w:r>
      <w:r w:rsidR="00A679AD">
        <w:rPr>
          <w:sz w:val="22"/>
          <w:szCs w:val="22"/>
        </w:rPr>
        <w:t xml:space="preserve">, Jung (2016) </w:t>
      </w:r>
      <w:r w:rsidRPr="007A2978">
        <w:rPr>
          <w:sz w:val="22"/>
          <w:szCs w:val="22"/>
        </w:rPr>
        <w:t>cho rằng những cơ chế sản sinh ra những cổ mẫu có tính di truyền, là mô thức tập thể, nhưng đồng thời nó cũng dao động tùy theo mỗi cá nhân,</w:t>
      </w:r>
      <w:r w:rsidRPr="007A2978">
        <w:rPr>
          <w:rFonts w:eastAsia="Times New Roman"/>
          <w:sz w:val="22"/>
          <w:szCs w:val="22"/>
          <w:lang w:val="vi-VN"/>
        </w:rPr>
        <w:t xml:space="preserve"> </w:t>
      </w:r>
      <w:r w:rsidRPr="007A2978">
        <w:rPr>
          <w:rFonts w:eastAsia="Times New Roman"/>
          <w:sz w:val="22"/>
          <w:szCs w:val="22"/>
        </w:rPr>
        <w:t xml:space="preserve">dựa vào </w:t>
      </w:r>
      <w:r w:rsidRPr="007A2978">
        <w:rPr>
          <w:sz w:val="22"/>
          <w:szCs w:val="22"/>
        </w:rPr>
        <w:t>kinh nghiệm xã hội, tôn giáo, chính trị, tâm lý, trình độ hiểu biết</w:t>
      </w:r>
      <w:r w:rsidRPr="007A2978">
        <w:rPr>
          <w:sz w:val="22"/>
          <w:szCs w:val="22"/>
          <w:lang w:val="vi-VN"/>
        </w:rPr>
        <w:t xml:space="preserve">... của </w:t>
      </w:r>
      <w:r w:rsidRPr="007A2978">
        <w:rPr>
          <w:sz w:val="22"/>
          <w:szCs w:val="22"/>
        </w:rPr>
        <w:t xml:space="preserve">chính cá nhân đó. Điều này tương đồng với các nhà hậu cấu trúc khi họ cho thấy tính </w:t>
      </w:r>
      <w:r w:rsidRPr="007A2978">
        <w:rPr>
          <w:sz w:val="22"/>
          <w:szCs w:val="22"/>
        </w:rPr>
        <w:lastRenderedPageBreak/>
        <w:t xml:space="preserve">sáng tạo của cá nhân trong việc tái sử dụng các hình ảnh truyền thống. Bởi vì các hình ảnh đó có tính cá nhân, nên việc phân tích và diễn giải các hình ảnh cũng phải được xem xét trong bối cảnh toàn bộ con người của họ, trong mối tương quan của họ với xã hội, văn hóa, chính trị, giáo dục, và với chính bản thân họ. </w:t>
      </w:r>
      <w:proofErr w:type="gramStart"/>
      <w:r w:rsidRPr="007A2978">
        <w:rPr>
          <w:sz w:val="22"/>
          <w:szCs w:val="22"/>
        </w:rPr>
        <w:t>Như vậy một hình ảnh biểu trưng trong thơ không nên được nhìn nhận một cách riêng lẻ, vì như vậy sẽ có thể bỏ qua những ý nghĩa quan trọng của hình ảnh ấy.</w:t>
      </w:r>
      <w:proofErr w:type="gramEnd"/>
      <w:r w:rsidRPr="007A2978">
        <w:rPr>
          <w:sz w:val="22"/>
          <w:szCs w:val="22"/>
        </w:rPr>
        <w:t xml:space="preserve"> Chính đời sống cá nhân đã bồi đắp lớp phù </w:t>
      </w:r>
      <w:proofErr w:type="gramStart"/>
      <w:r w:rsidRPr="007A2978">
        <w:rPr>
          <w:sz w:val="22"/>
          <w:szCs w:val="22"/>
        </w:rPr>
        <w:t>sa</w:t>
      </w:r>
      <w:proofErr w:type="gramEnd"/>
      <w:r w:rsidRPr="007A2978">
        <w:rPr>
          <w:sz w:val="22"/>
          <w:szCs w:val="22"/>
        </w:rPr>
        <w:t xml:space="preserve"> ý nghĩa cho các hình ảnh, và ở chiều ngược lại, các hình ảnh biểu trưng lại bộc lộ chính con người </w:t>
      </w:r>
      <w:r w:rsidR="007E0EAC">
        <w:rPr>
          <w:sz w:val="22"/>
          <w:szCs w:val="22"/>
        </w:rPr>
        <w:t>và truyền thống của họ</w:t>
      </w:r>
      <w:r w:rsidRPr="007A2978">
        <w:rPr>
          <w:sz w:val="22"/>
          <w:szCs w:val="22"/>
        </w:rPr>
        <w:t xml:space="preserve">. </w:t>
      </w:r>
      <w:proofErr w:type="gramStart"/>
      <w:r w:rsidRPr="007A2978">
        <w:rPr>
          <w:sz w:val="22"/>
          <w:szCs w:val="22"/>
        </w:rPr>
        <w:t>Tính tập thể, hay truyền thống, và tính cá nhân hòa quyện và kết hợp với nhau trong một hệ thống biểu trưng phong nhiêu đầy sức sống.</w:t>
      </w:r>
      <w:proofErr w:type="gramEnd"/>
      <w:r w:rsidRPr="007A2978">
        <w:rPr>
          <w:sz w:val="22"/>
          <w:szCs w:val="22"/>
        </w:rPr>
        <w:t xml:space="preserve"> </w:t>
      </w:r>
      <w:proofErr w:type="gramStart"/>
      <w:r w:rsidRPr="007A2978">
        <w:rPr>
          <w:sz w:val="22"/>
          <w:szCs w:val="22"/>
        </w:rPr>
        <w:t>Chúng không bao giờ cũ, nhưng cũng không hoàn toàn mới.</w:t>
      </w:r>
      <w:proofErr w:type="gramEnd"/>
      <w:r w:rsidRPr="007A2978">
        <w:rPr>
          <w:sz w:val="22"/>
          <w:szCs w:val="22"/>
        </w:rPr>
        <w:t xml:space="preserve"> Chúng linh hoạt, biến ảo, sáng tạo, như chính những cá nhân và cộng đồng đã tạo ra chúng, và không thể giải quyết chúng một lần cho xong.</w:t>
      </w:r>
    </w:p>
    <w:p w14:paraId="4800992E" w14:textId="294C1CAD" w:rsidR="007A2978" w:rsidRPr="007A2978" w:rsidRDefault="007A2978" w:rsidP="007A2978">
      <w:pPr>
        <w:ind w:firstLine="720"/>
        <w:jc w:val="both"/>
        <w:rPr>
          <w:sz w:val="22"/>
          <w:szCs w:val="22"/>
        </w:rPr>
      </w:pPr>
      <w:r w:rsidRPr="007A2978">
        <w:rPr>
          <w:sz w:val="22"/>
          <w:szCs w:val="22"/>
        </w:rPr>
        <w:t xml:space="preserve">Từ những nghiên cứu về hình ảnh biểu trưng trong thơ Dickinson, chúng tôi có thể khẳng định nữ sĩ Dickinson chính xác là hiện thân của nước Mỹ trong thời đại của bà, bởi tính truyền thống kết hợp nhuần nhuyễn với tính cá nhân trong con người bà, cũng giống như nước Mỹ trong giai đoạn phải chứng tỏ sự tự trị về tinh thần, nhưng không thể gạt qua truyền thống của mẫu quốc và thậm chí, của châu Âu, vì làm như thế quả thật rất thiếu khôn ngoan. Lối sống của Dickinson có vẻ tĩnh lặng và ít biến động nhìn từ bên ngoài, không ồ ạt phấn khởi như những gì đang diễn ra ở bờ Đông nước Mỹ, cái nôi tinh thần của họ, nhưng diễn biến bên trong mới thật đáng chú ý, với sự phong phú, năng động, linh hoạt, và khả năng kết hợp những thứ không thể với nhau. Đặc biệt, Chủ nghĩa siêu nghiệm Mỹ mà bà thừa hưởng trong bối cảnh thời đại đã chứng tỏ tính ưu việt, khi chính bà cũng như các </w:t>
      </w:r>
      <w:r w:rsidR="005E354B">
        <w:rPr>
          <w:sz w:val="22"/>
          <w:szCs w:val="22"/>
        </w:rPr>
        <w:t>tác giả</w:t>
      </w:r>
      <w:r w:rsidRPr="007A2978">
        <w:rPr>
          <w:sz w:val="22"/>
          <w:szCs w:val="22"/>
        </w:rPr>
        <w:t xml:space="preserve"> khác của nước Mỹ đã cùng nhau tạo dựng bản sắc văn học cho tổ quốc mình, và xác lập vị trí tiên phong đối với các khuynh hướng văn học trong tương lai. Dĩ nhiên tính tự trị và dân chủ của </w:t>
      </w:r>
      <w:r w:rsidR="00F74BAC">
        <w:rPr>
          <w:sz w:val="22"/>
          <w:szCs w:val="22"/>
        </w:rPr>
        <w:t>người Mỹ</w:t>
      </w:r>
      <w:r w:rsidRPr="007A2978">
        <w:rPr>
          <w:sz w:val="22"/>
          <w:szCs w:val="22"/>
        </w:rPr>
        <w:t xml:space="preserve"> không hoàn hảo, trong thực tế đã để lại nhiều hậu quả xã hội đáng tiếc, và mô hình của nước Mỹ trong việc xây dựng dấu ấn văn học không thể là hình mẫu duy nhất cho bất kỳ quốc gia nào, nhưng đó vẫn là một lối đi khả dĩ mà họ, với sự nỗ lực và cả may mắn, đã tìm thấy trong hành trình của mình. </w:t>
      </w:r>
    </w:p>
    <w:p w14:paraId="68BF972E" w14:textId="78CFD013" w:rsidR="001A4A61" w:rsidRPr="00027795" w:rsidRDefault="007A2978" w:rsidP="00027795">
      <w:pPr>
        <w:ind w:firstLine="720"/>
        <w:jc w:val="both"/>
        <w:rPr>
          <w:sz w:val="22"/>
          <w:szCs w:val="22"/>
        </w:rPr>
        <w:sectPr w:rsidR="001A4A61" w:rsidRPr="00027795" w:rsidSect="00027795">
          <w:headerReference w:type="default" r:id="rId10"/>
          <w:footerReference w:type="default" r:id="rId11"/>
          <w:pgSz w:w="8417" w:h="11909" w:orient="landscape" w:code="9"/>
          <w:pgMar w:top="286" w:right="620" w:bottom="720" w:left="900" w:header="284" w:footer="0" w:gutter="0"/>
          <w:pgNumType w:start="1"/>
          <w:cols w:space="720"/>
          <w:docGrid w:linePitch="360"/>
        </w:sectPr>
      </w:pPr>
      <w:proofErr w:type="gramStart"/>
      <w:r w:rsidRPr="007A2978">
        <w:rPr>
          <w:sz w:val="22"/>
          <w:szCs w:val="22"/>
        </w:rPr>
        <w:t>Vậy điều gì đã tạo nên một con người như thế, một con người đã gần như hoàn toàn tách mình khỏi xã hội, lại có thể là hiện thân và hình tượng của nước Mỹ, một quốc gia năng động và biến đổi không ngừng?</w:t>
      </w:r>
      <w:proofErr w:type="gramEnd"/>
      <w:r w:rsidRPr="007A2978">
        <w:rPr>
          <w:sz w:val="22"/>
          <w:szCs w:val="22"/>
        </w:rPr>
        <w:t xml:space="preserve"> Khi đặt câu hỏi này, chúng tôi cũng đồng thời nhìn lại các </w:t>
      </w:r>
      <w:r w:rsidR="005E354B">
        <w:rPr>
          <w:sz w:val="22"/>
          <w:szCs w:val="22"/>
        </w:rPr>
        <w:t>tác giả</w:t>
      </w:r>
      <w:r w:rsidRPr="007A2978">
        <w:rPr>
          <w:sz w:val="22"/>
          <w:szCs w:val="22"/>
        </w:rPr>
        <w:t xml:space="preserve"> thời đại của bà trong thế kỷ XIX</w:t>
      </w:r>
      <w:r w:rsidR="00643744">
        <w:rPr>
          <w:sz w:val="22"/>
          <w:szCs w:val="22"/>
        </w:rPr>
        <w:t>:</w:t>
      </w:r>
      <w:r w:rsidRPr="007A2978">
        <w:rPr>
          <w:sz w:val="22"/>
          <w:szCs w:val="22"/>
        </w:rPr>
        <w:t xml:space="preserve"> Longfellow, Poe, Emerson, Hawthorne, Melville, Thoreau, Stowe, Mark Twain, Whitman… một thế hệ đã cùng nhau tạo dựng nên danh tiếng Văn học Mỹ sau những trăn trở hậu độc lập. Từ đó, chúng tôi có thể nhận ra những yếu tố hiển nhiên là thiên-địa-nhân đã quyện kết vào nhau, tương tác với nhau để tạo ra một thế hệ mà chúng tôi gọi là “thế hệ vàng” trong lòng </w:t>
      </w:r>
      <w:r w:rsidRPr="007A2978">
        <w:rPr>
          <w:sz w:val="22"/>
          <w:szCs w:val="22"/>
        </w:rPr>
        <w:lastRenderedPageBreak/>
        <w:t xml:space="preserve">nước Mỹ. Dickinson là một phần trong bầu khí quyển đó, và tuy bà sống tách biệt, nhịp sống tri thức và tinh thần sinh động của thời đại đã hút lấy bà, phả vào hoạt động tư duy của bà những làn hơi sự sống. Một lần nữa, Dickinson vừa rất </w:t>
      </w:r>
      <w:proofErr w:type="gramStart"/>
      <w:r w:rsidRPr="007A2978">
        <w:rPr>
          <w:sz w:val="22"/>
          <w:szCs w:val="22"/>
        </w:rPr>
        <w:t>chung</w:t>
      </w:r>
      <w:proofErr w:type="gramEnd"/>
      <w:r w:rsidRPr="007A2978">
        <w:rPr>
          <w:sz w:val="22"/>
          <w:szCs w:val="22"/>
        </w:rPr>
        <w:t xml:space="preserve"> lại cũng vừa rất riêng. Kể từ “thế hệ vàng” của bà trở đi, Văn học Mỹ đã có diện mạo khác biệt, tách khỏi nhân diện của Văn học Anh để gia nhập vào Văn học thế giới trong một vị thế độc lập. Đó là một cú hích lịch sử đáng chú ý trong lịch sử Văn học Mỹ. Nhìn về tương lai, nước Mỹ còn có những cú hích đáng ghi nhận khác, như “thế hệ đã mất” (</w:t>
      </w:r>
      <w:r w:rsidRPr="007A2978">
        <w:rPr>
          <w:i/>
          <w:iCs/>
          <w:sz w:val="22"/>
          <w:szCs w:val="22"/>
        </w:rPr>
        <w:t>the Lost Generation</w:t>
      </w:r>
      <w:r w:rsidRPr="007A2978">
        <w:rPr>
          <w:sz w:val="22"/>
          <w:szCs w:val="22"/>
        </w:rPr>
        <w:t>) với những tên tuổi như Gertrude Stein, Ernest Hemingway, F. Scott. Fitzgerald, John Steinbeck, William Faulkner…, và gần đây nhất là làn sóng văn học di dân, văn học nhập cư (</w:t>
      </w:r>
      <w:r w:rsidRPr="007A2978">
        <w:rPr>
          <w:i/>
          <w:iCs/>
          <w:sz w:val="22"/>
          <w:szCs w:val="22"/>
        </w:rPr>
        <w:t>Immigration Literature</w:t>
      </w:r>
      <w:r w:rsidRPr="007A2978">
        <w:rPr>
          <w:sz w:val="22"/>
          <w:szCs w:val="22"/>
        </w:rPr>
        <w:t xml:space="preserve">) thế kỷ XX và XXI, tuy chưa tạo thành cú hích đáng kể nhưng đã làm mới mẻ diện mạo Văn học Mỹ, với Jamaica Kincaid, Amy Tan, Viet Thanh Nguyen, Nguyễn Phan Quế Mai, Ocean Vuong, Thi Bui… Tuy nhiên, theo chúng tôi, “thế hệ vàng” của Dickinson đã tạo ra một cú hích đầu tiên và quan trọng nhất, để Văn học Mỹ không chỉ có bước nhảy vọt thuận lợi, mà còn lấy đà cho những bước phát triển tiếp theo. Vì đặc tính của một xã hội đa chủng tộc, đa ngôn ngữ, với một cơ chế chính trị dân chủ, đa đảng phái, nước Mỹ trao nhiều cơ hội đồng thời cũng tồn tại nhiều vấn đề hơn các quốc gia khác. </w:t>
      </w:r>
      <w:proofErr w:type="gramStart"/>
      <w:r w:rsidRPr="007A2978">
        <w:rPr>
          <w:sz w:val="22"/>
          <w:szCs w:val="22"/>
        </w:rPr>
        <w:t>Tất cả những điều đó sẽ là chất liệu tạo nên những thay đổi phong phú cho nền Văn học Mỹ trong tương lai.</w:t>
      </w:r>
      <w:proofErr w:type="gramEnd"/>
    </w:p>
    <w:p w14:paraId="6A5350A1" w14:textId="21970DBC" w:rsidR="00652CA8" w:rsidRPr="00652CA8" w:rsidRDefault="00652CA8" w:rsidP="00027795">
      <w:pPr>
        <w:spacing w:before="60"/>
        <w:jc w:val="center"/>
        <w:rPr>
          <w:b/>
          <w:sz w:val="22"/>
          <w:szCs w:val="22"/>
          <w:lang w:val="vi-VN"/>
        </w:rPr>
      </w:pPr>
      <w:r w:rsidRPr="00652CA8">
        <w:rPr>
          <w:b/>
          <w:sz w:val="22"/>
          <w:szCs w:val="22"/>
          <w:lang w:val="vi-VN"/>
        </w:rPr>
        <w:lastRenderedPageBreak/>
        <w:t>CÁC CÔNG TRÌNH, BÀI VIẾT</w:t>
      </w:r>
    </w:p>
    <w:p w14:paraId="194920A9" w14:textId="77777777" w:rsidR="00652CA8" w:rsidRPr="00652CA8" w:rsidRDefault="00652CA8" w:rsidP="00027795">
      <w:pPr>
        <w:spacing w:before="60"/>
        <w:jc w:val="center"/>
        <w:rPr>
          <w:b/>
          <w:sz w:val="22"/>
          <w:szCs w:val="22"/>
          <w:lang w:val="vi-VN"/>
        </w:rPr>
      </w:pPr>
      <w:r w:rsidRPr="00652CA8">
        <w:rPr>
          <w:b/>
          <w:sz w:val="22"/>
          <w:szCs w:val="22"/>
          <w:lang w:val="vi-VN"/>
        </w:rPr>
        <w:t>CÓ LIÊN QUAN ĐẾN ĐỀ TÀI LUẬN ÁN ĐÃ CÔNG BỐ</w:t>
      </w:r>
    </w:p>
    <w:p w14:paraId="2576B209" w14:textId="77777777" w:rsidR="00652CA8" w:rsidRPr="00652CA8" w:rsidRDefault="00652CA8" w:rsidP="00652CA8">
      <w:pPr>
        <w:spacing w:before="60"/>
        <w:jc w:val="center"/>
        <w:rPr>
          <w:b/>
          <w:sz w:val="22"/>
          <w:szCs w:val="22"/>
          <w:lang w:val="vi-VN"/>
        </w:rPr>
      </w:pPr>
    </w:p>
    <w:bookmarkEnd w:id="1"/>
    <w:bookmarkEnd w:id="2"/>
    <w:p w14:paraId="3632E2D6" w14:textId="24C67A9F" w:rsidR="00A524AC" w:rsidRPr="00A524AC" w:rsidRDefault="0046288E" w:rsidP="00A524AC">
      <w:pPr>
        <w:pStyle w:val="NormalWeb"/>
        <w:spacing w:before="0" w:beforeAutospacing="0" w:after="0" w:afterAutospacing="0"/>
        <w:ind w:left="720" w:hanging="720"/>
        <w:jc w:val="both"/>
        <w:rPr>
          <w:sz w:val="22"/>
          <w:szCs w:val="22"/>
        </w:rPr>
      </w:pPr>
      <w:proofErr w:type="gramStart"/>
      <w:r>
        <w:rPr>
          <w:sz w:val="22"/>
          <w:szCs w:val="22"/>
        </w:rPr>
        <w:t>1</w:t>
      </w:r>
      <w:r w:rsidR="00A524AC" w:rsidRPr="00A524AC">
        <w:rPr>
          <w:sz w:val="22"/>
          <w:szCs w:val="22"/>
        </w:rPr>
        <w:t>. Phạm Thị Hồng ÂN.</w:t>
      </w:r>
      <w:proofErr w:type="gramEnd"/>
      <w:r w:rsidR="00A524AC" w:rsidRPr="00A524AC">
        <w:rPr>
          <w:sz w:val="22"/>
          <w:szCs w:val="22"/>
        </w:rPr>
        <w:t xml:space="preserve"> </w:t>
      </w:r>
      <w:proofErr w:type="gramStart"/>
      <w:r w:rsidR="00A524AC" w:rsidRPr="00A524AC">
        <w:rPr>
          <w:sz w:val="22"/>
          <w:szCs w:val="22"/>
        </w:rPr>
        <w:t>(2018, November).</w:t>
      </w:r>
      <w:proofErr w:type="gramEnd"/>
      <w:r w:rsidR="00A524AC" w:rsidRPr="00A524AC">
        <w:rPr>
          <w:sz w:val="22"/>
          <w:szCs w:val="22"/>
        </w:rPr>
        <w:t xml:space="preserve"> </w:t>
      </w:r>
      <w:proofErr w:type="gramStart"/>
      <w:r w:rsidR="00A524AC" w:rsidRPr="00A524AC">
        <w:rPr>
          <w:sz w:val="22"/>
          <w:szCs w:val="22"/>
        </w:rPr>
        <w:t>Connotative semiotics and its use in Literature.</w:t>
      </w:r>
      <w:proofErr w:type="gramEnd"/>
      <w:r w:rsidR="00A524AC" w:rsidRPr="00A524AC">
        <w:rPr>
          <w:sz w:val="22"/>
          <w:szCs w:val="22"/>
        </w:rPr>
        <w:t xml:space="preserve"> In Do Van Bien (Ed.), </w:t>
      </w:r>
      <w:r w:rsidR="00A524AC" w:rsidRPr="00A524AC">
        <w:rPr>
          <w:i/>
          <w:iCs/>
          <w:sz w:val="22"/>
          <w:szCs w:val="22"/>
        </w:rPr>
        <w:t>Proceedings of the International Conference on English Language Teaching 2018 (ICELT 2018)</w:t>
      </w:r>
      <w:r w:rsidR="00A524AC" w:rsidRPr="00A524AC">
        <w:rPr>
          <w:sz w:val="22"/>
          <w:szCs w:val="22"/>
        </w:rPr>
        <w:t xml:space="preserve"> (pp. 282–292). </w:t>
      </w:r>
      <w:proofErr w:type="gramStart"/>
      <w:r w:rsidR="00A524AC" w:rsidRPr="00A524AC">
        <w:rPr>
          <w:sz w:val="22"/>
          <w:szCs w:val="22"/>
        </w:rPr>
        <w:t>NXB Đại học Quốc gia TP. HCM.</w:t>
      </w:r>
      <w:proofErr w:type="gramEnd"/>
      <w:r w:rsidR="00A22DE7">
        <w:rPr>
          <w:sz w:val="22"/>
          <w:szCs w:val="22"/>
        </w:rPr>
        <w:t xml:space="preserve"> </w:t>
      </w:r>
      <w:proofErr w:type="gramStart"/>
      <w:r w:rsidR="00A22DE7">
        <w:rPr>
          <w:sz w:val="22"/>
          <w:szCs w:val="22"/>
        </w:rPr>
        <w:t>ISBN 978-604-73-6506-7.</w:t>
      </w:r>
      <w:proofErr w:type="gramEnd"/>
    </w:p>
    <w:p w14:paraId="59350342" w14:textId="4515DF16" w:rsidR="00A524AC" w:rsidRPr="00A524AC" w:rsidRDefault="0046288E" w:rsidP="00A524AC">
      <w:pPr>
        <w:pStyle w:val="NormalWeb"/>
        <w:spacing w:before="0" w:beforeAutospacing="0" w:after="0" w:afterAutospacing="0"/>
        <w:ind w:left="720" w:hanging="720"/>
        <w:jc w:val="both"/>
        <w:rPr>
          <w:sz w:val="22"/>
          <w:szCs w:val="22"/>
        </w:rPr>
      </w:pPr>
      <w:proofErr w:type="gramStart"/>
      <w:r>
        <w:rPr>
          <w:sz w:val="22"/>
          <w:szCs w:val="22"/>
        </w:rPr>
        <w:t>2</w:t>
      </w:r>
      <w:r w:rsidR="00A524AC" w:rsidRPr="00A524AC">
        <w:rPr>
          <w:sz w:val="22"/>
          <w:szCs w:val="22"/>
        </w:rPr>
        <w:t>. Phạm Thị Hồng ÂN.</w:t>
      </w:r>
      <w:proofErr w:type="gramEnd"/>
      <w:r w:rsidR="00A524AC" w:rsidRPr="00A524AC">
        <w:rPr>
          <w:sz w:val="22"/>
          <w:szCs w:val="22"/>
        </w:rPr>
        <w:t xml:space="preserve"> </w:t>
      </w:r>
      <w:proofErr w:type="gramStart"/>
      <w:r w:rsidR="00A524AC" w:rsidRPr="00A524AC">
        <w:rPr>
          <w:sz w:val="22"/>
          <w:szCs w:val="22"/>
        </w:rPr>
        <w:t>(2020, December).</w:t>
      </w:r>
      <w:proofErr w:type="gramEnd"/>
      <w:r w:rsidR="00A524AC" w:rsidRPr="00A524AC">
        <w:rPr>
          <w:sz w:val="22"/>
          <w:szCs w:val="22"/>
        </w:rPr>
        <w:t xml:space="preserve"> </w:t>
      </w:r>
      <w:proofErr w:type="gramStart"/>
      <w:r w:rsidR="00A524AC" w:rsidRPr="00A524AC">
        <w:rPr>
          <w:sz w:val="22"/>
          <w:szCs w:val="22"/>
        </w:rPr>
        <w:t>The highlights of teaching Emily Dickinson’s poetry in the English classroom.</w:t>
      </w:r>
      <w:proofErr w:type="gramEnd"/>
      <w:r w:rsidR="00A524AC" w:rsidRPr="00A524AC">
        <w:rPr>
          <w:sz w:val="22"/>
          <w:szCs w:val="22"/>
        </w:rPr>
        <w:t xml:space="preserve"> </w:t>
      </w:r>
      <w:r w:rsidR="00A524AC" w:rsidRPr="00A524AC">
        <w:rPr>
          <w:i/>
          <w:iCs/>
          <w:sz w:val="22"/>
          <w:szCs w:val="22"/>
        </w:rPr>
        <w:t>Proceedings of the International Conference on Language, Literature and Culture Education</w:t>
      </w:r>
      <w:r w:rsidR="00A524AC" w:rsidRPr="00A524AC">
        <w:rPr>
          <w:sz w:val="22"/>
          <w:szCs w:val="22"/>
        </w:rPr>
        <w:t>, 86–92.</w:t>
      </w:r>
      <w:r w:rsidR="00A22DE7">
        <w:rPr>
          <w:sz w:val="22"/>
          <w:szCs w:val="22"/>
        </w:rPr>
        <w:t xml:space="preserve"> </w:t>
      </w:r>
      <w:proofErr w:type="gramStart"/>
      <w:r w:rsidR="00A22DE7">
        <w:rPr>
          <w:sz w:val="22"/>
          <w:szCs w:val="22"/>
        </w:rPr>
        <w:t>Vietnam Education Publishing House.</w:t>
      </w:r>
      <w:proofErr w:type="gramEnd"/>
      <w:r w:rsidR="00A22DE7">
        <w:rPr>
          <w:sz w:val="22"/>
          <w:szCs w:val="22"/>
        </w:rPr>
        <w:t xml:space="preserve"> </w:t>
      </w:r>
      <w:proofErr w:type="gramStart"/>
      <w:r w:rsidR="00A22DE7">
        <w:rPr>
          <w:sz w:val="22"/>
          <w:szCs w:val="22"/>
        </w:rPr>
        <w:t>ISBN 978-604-0-24566-3.</w:t>
      </w:r>
      <w:proofErr w:type="gramEnd"/>
    </w:p>
    <w:p w14:paraId="61CADACF" w14:textId="479A0D3E" w:rsidR="00A524AC" w:rsidRPr="00A524AC" w:rsidRDefault="0046288E" w:rsidP="00A524AC">
      <w:pPr>
        <w:pStyle w:val="NormalWeb"/>
        <w:spacing w:before="0" w:beforeAutospacing="0" w:after="0" w:afterAutospacing="0"/>
        <w:ind w:left="720" w:hanging="720"/>
        <w:jc w:val="both"/>
        <w:rPr>
          <w:sz w:val="22"/>
          <w:szCs w:val="22"/>
        </w:rPr>
      </w:pPr>
      <w:proofErr w:type="gramStart"/>
      <w:r>
        <w:rPr>
          <w:sz w:val="22"/>
          <w:szCs w:val="22"/>
        </w:rPr>
        <w:t>3</w:t>
      </w:r>
      <w:r w:rsidR="00A524AC" w:rsidRPr="00A524AC">
        <w:rPr>
          <w:sz w:val="22"/>
          <w:szCs w:val="22"/>
        </w:rPr>
        <w:t>. Phạm Thị Hồng ÂN.</w:t>
      </w:r>
      <w:proofErr w:type="gramEnd"/>
      <w:r w:rsidR="00A524AC" w:rsidRPr="00A524AC">
        <w:rPr>
          <w:sz w:val="22"/>
          <w:szCs w:val="22"/>
        </w:rPr>
        <w:t xml:space="preserve"> </w:t>
      </w:r>
      <w:proofErr w:type="gramStart"/>
      <w:r w:rsidR="00A524AC" w:rsidRPr="00A524AC">
        <w:rPr>
          <w:sz w:val="22"/>
          <w:szCs w:val="22"/>
        </w:rPr>
        <w:t>(2020a, December).</w:t>
      </w:r>
      <w:proofErr w:type="gramEnd"/>
      <w:r w:rsidR="00A524AC" w:rsidRPr="00A524AC">
        <w:rPr>
          <w:sz w:val="22"/>
          <w:szCs w:val="22"/>
        </w:rPr>
        <w:t xml:space="preserve"> </w:t>
      </w:r>
      <w:proofErr w:type="gramStart"/>
      <w:r w:rsidR="00A524AC" w:rsidRPr="00A524AC">
        <w:rPr>
          <w:sz w:val="22"/>
          <w:szCs w:val="22"/>
        </w:rPr>
        <w:t>An approach to English teaching and learning in light of the Reader-response criticism theory in Literature.</w:t>
      </w:r>
      <w:proofErr w:type="gramEnd"/>
      <w:r w:rsidR="00A524AC" w:rsidRPr="00A524AC">
        <w:rPr>
          <w:sz w:val="22"/>
          <w:szCs w:val="22"/>
        </w:rPr>
        <w:t xml:space="preserve"> </w:t>
      </w:r>
      <w:proofErr w:type="gramStart"/>
      <w:r w:rsidR="00A524AC" w:rsidRPr="00A524AC">
        <w:rPr>
          <w:sz w:val="22"/>
          <w:szCs w:val="22"/>
        </w:rPr>
        <w:t xml:space="preserve">In Nguyen Thi Ngoc Anh (Ed.), </w:t>
      </w:r>
      <w:r w:rsidR="00A524AC" w:rsidRPr="00A524AC">
        <w:rPr>
          <w:i/>
          <w:iCs/>
          <w:sz w:val="22"/>
          <w:szCs w:val="22"/>
        </w:rPr>
        <w:t>Proceedings of the International Conference on English Teaching (ICELT 2020)</w:t>
      </w:r>
      <w:r w:rsidR="00A524AC" w:rsidRPr="00A524AC">
        <w:rPr>
          <w:sz w:val="22"/>
          <w:szCs w:val="22"/>
        </w:rPr>
        <w:t xml:space="preserve"> (pp. 509–520).</w:t>
      </w:r>
      <w:proofErr w:type="gramEnd"/>
      <w:r w:rsidR="00A524AC" w:rsidRPr="00A524AC">
        <w:rPr>
          <w:sz w:val="22"/>
          <w:szCs w:val="22"/>
        </w:rPr>
        <w:t xml:space="preserve"> </w:t>
      </w:r>
      <w:proofErr w:type="gramStart"/>
      <w:r w:rsidR="00A524AC" w:rsidRPr="00A524AC">
        <w:rPr>
          <w:sz w:val="22"/>
          <w:szCs w:val="22"/>
        </w:rPr>
        <w:t>VNU-HCM Press.</w:t>
      </w:r>
      <w:proofErr w:type="gramEnd"/>
      <w:r w:rsidR="00A22DE7">
        <w:rPr>
          <w:sz w:val="22"/>
          <w:szCs w:val="22"/>
        </w:rPr>
        <w:t xml:space="preserve"> </w:t>
      </w:r>
      <w:proofErr w:type="gramStart"/>
      <w:r w:rsidR="00A22DE7">
        <w:rPr>
          <w:sz w:val="22"/>
          <w:szCs w:val="22"/>
        </w:rPr>
        <w:t>ISBN 978-604-73-8009-1.</w:t>
      </w:r>
      <w:proofErr w:type="gramEnd"/>
    </w:p>
    <w:p w14:paraId="3E391D41" w14:textId="2A52545E" w:rsidR="00A524AC" w:rsidRPr="00E74CA5" w:rsidRDefault="0046288E" w:rsidP="00A524AC">
      <w:pPr>
        <w:pStyle w:val="NormalWeb"/>
        <w:spacing w:before="0" w:beforeAutospacing="0" w:after="0" w:afterAutospacing="0"/>
        <w:ind w:left="720" w:hanging="720"/>
        <w:jc w:val="both"/>
        <w:rPr>
          <w:sz w:val="22"/>
          <w:szCs w:val="22"/>
        </w:rPr>
      </w:pPr>
      <w:proofErr w:type="gramStart"/>
      <w:r>
        <w:rPr>
          <w:sz w:val="22"/>
          <w:szCs w:val="22"/>
        </w:rPr>
        <w:t>4</w:t>
      </w:r>
      <w:r w:rsidR="00A524AC" w:rsidRPr="00A524AC">
        <w:rPr>
          <w:sz w:val="22"/>
          <w:szCs w:val="22"/>
        </w:rPr>
        <w:t>. Phạm Thị Hồng ÂN.</w:t>
      </w:r>
      <w:proofErr w:type="gramEnd"/>
      <w:r w:rsidR="00A524AC" w:rsidRPr="00A524AC">
        <w:rPr>
          <w:sz w:val="22"/>
          <w:szCs w:val="22"/>
        </w:rPr>
        <w:t xml:space="preserve"> </w:t>
      </w:r>
      <w:proofErr w:type="gramStart"/>
      <w:r w:rsidR="00A524AC" w:rsidRPr="00A524AC">
        <w:rPr>
          <w:sz w:val="22"/>
          <w:szCs w:val="22"/>
        </w:rPr>
        <w:t xml:space="preserve">(2021). </w:t>
      </w:r>
      <w:r w:rsidR="00953E25">
        <w:rPr>
          <w:sz w:val="22"/>
          <w:szCs w:val="22"/>
        </w:rPr>
        <w:t>Tính liên văn bản trong thơ Emily Dickinson (</w:t>
      </w:r>
      <w:r w:rsidR="00A524AC" w:rsidRPr="00A524AC">
        <w:rPr>
          <w:sz w:val="22"/>
          <w:szCs w:val="22"/>
        </w:rPr>
        <w:t>Intertextuality in Emily Dickinson’s Poetry</w:t>
      </w:r>
      <w:r w:rsidR="00953E25">
        <w:rPr>
          <w:sz w:val="22"/>
          <w:szCs w:val="22"/>
        </w:rPr>
        <w:t>)</w:t>
      </w:r>
      <w:r w:rsidR="00A524AC" w:rsidRPr="00A524AC">
        <w:rPr>
          <w:sz w:val="22"/>
          <w:szCs w:val="22"/>
        </w:rPr>
        <w:t>.</w:t>
      </w:r>
      <w:proofErr w:type="gramEnd"/>
      <w:r w:rsidR="00A524AC" w:rsidRPr="00A524AC">
        <w:rPr>
          <w:sz w:val="22"/>
          <w:szCs w:val="22"/>
        </w:rPr>
        <w:t xml:space="preserve"> </w:t>
      </w:r>
      <w:r w:rsidR="00A524AC" w:rsidRPr="00A524AC">
        <w:rPr>
          <w:i/>
          <w:iCs/>
          <w:sz w:val="22"/>
          <w:szCs w:val="22"/>
        </w:rPr>
        <w:t>Science &amp; Technology Development Journal - Social Sciences &amp; Humanities</w:t>
      </w:r>
      <w:r w:rsidR="00A524AC" w:rsidRPr="00A524AC">
        <w:rPr>
          <w:sz w:val="22"/>
          <w:szCs w:val="22"/>
        </w:rPr>
        <w:t xml:space="preserve">, </w:t>
      </w:r>
      <w:r w:rsidR="00A524AC" w:rsidRPr="00E74CA5">
        <w:rPr>
          <w:i/>
          <w:iCs/>
          <w:sz w:val="22"/>
          <w:szCs w:val="22"/>
        </w:rPr>
        <w:t>5</w:t>
      </w:r>
      <w:r w:rsidR="00A524AC" w:rsidRPr="00E74CA5">
        <w:rPr>
          <w:sz w:val="22"/>
          <w:szCs w:val="22"/>
        </w:rPr>
        <w:t>(2), 991–998.</w:t>
      </w:r>
      <w:r w:rsidR="00A22DE7" w:rsidRPr="00E74CA5">
        <w:rPr>
          <w:sz w:val="22"/>
          <w:szCs w:val="22"/>
        </w:rPr>
        <w:t xml:space="preserve"> </w:t>
      </w:r>
      <w:r w:rsidR="00D20431" w:rsidRPr="00E74CA5">
        <w:rPr>
          <w:sz w:val="22"/>
          <w:szCs w:val="22"/>
        </w:rPr>
        <w:t xml:space="preserve">DOI: 10.32508/stdjssh.v5i2.608. </w:t>
      </w:r>
      <w:proofErr w:type="gramStart"/>
      <w:r w:rsidR="00A22DE7" w:rsidRPr="00E74CA5">
        <w:rPr>
          <w:sz w:val="22"/>
          <w:szCs w:val="22"/>
        </w:rPr>
        <w:t>VNU-HCM Press.</w:t>
      </w:r>
      <w:proofErr w:type="gramEnd"/>
      <w:r w:rsidR="00D20431" w:rsidRPr="00E74CA5">
        <w:rPr>
          <w:sz w:val="22"/>
          <w:szCs w:val="22"/>
        </w:rPr>
        <w:t xml:space="preserve"> </w:t>
      </w:r>
      <w:proofErr w:type="gramStart"/>
      <w:r w:rsidR="00E74CA5" w:rsidRPr="00E74CA5">
        <w:rPr>
          <w:sz w:val="22"/>
          <w:szCs w:val="22"/>
        </w:rPr>
        <w:t>ISSN 2588-1043.</w:t>
      </w:r>
      <w:proofErr w:type="gramEnd"/>
    </w:p>
    <w:p w14:paraId="3024093A" w14:textId="627E65BF" w:rsidR="00A524AC" w:rsidRPr="00E74CA5" w:rsidRDefault="0046288E" w:rsidP="00A524AC">
      <w:pPr>
        <w:pStyle w:val="NormalWeb"/>
        <w:spacing w:before="0" w:beforeAutospacing="0" w:after="0" w:afterAutospacing="0"/>
        <w:ind w:left="720" w:hanging="720"/>
        <w:jc w:val="both"/>
        <w:rPr>
          <w:sz w:val="22"/>
          <w:szCs w:val="22"/>
        </w:rPr>
      </w:pPr>
      <w:proofErr w:type="gramStart"/>
      <w:r w:rsidRPr="00E74CA5">
        <w:rPr>
          <w:sz w:val="22"/>
          <w:szCs w:val="22"/>
        </w:rPr>
        <w:t>5.</w:t>
      </w:r>
      <w:r w:rsidR="00A524AC" w:rsidRPr="00E74CA5">
        <w:rPr>
          <w:sz w:val="22"/>
          <w:szCs w:val="22"/>
        </w:rPr>
        <w:t xml:space="preserve"> Phạm Thị Hồng ÂN.</w:t>
      </w:r>
      <w:proofErr w:type="gramEnd"/>
      <w:r w:rsidR="00A524AC" w:rsidRPr="00E74CA5">
        <w:rPr>
          <w:sz w:val="22"/>
          <w:szCs w:val="22"/>
        </w:rPr>
        <w:t xml:space="preserve"> </w:t>
      </w:r>
      <w:proofErr w:type="gramStart"/>
      <w:r w:rsidR="00A524AC" w:rsidRPr="00E74CA5">
        <w:rPr>
          <w:sz w:val="22"/>
          <w:szCs w:val="22"/>
        </w:rPr>
        <w:t xml:space="preserve">(2021a). </w:t>
      </w:r>
      <w:r w:rsidR="00953E25" w:rsidRPr="00E74CA5">
        <w:rPr>
          <w:sz w:val="22"/>
          <w:szCs w:val="22"/>
        </w:rPr>
        <w:t>Yếu tố “đất” trong thơ Emily Dickinson (</w:t>
      </w:r>
      <w:r w:rsidR="00A524AC" w:rsidRPr="00E74CA5">
        <w:rPr>
          <w:sz w:val="22"/>
          <w:szCs w:val="22"/>
        </w:rPr>
        <w:t>The “earth” element in Emily Dickinson’s poetry</w:t>
      </w:r>
      <w:r w:rsidR="00953E25" w:rsidRPr="00E74CA5">
        <w:rPr>
          <w:sz w:val="22"/>
          <w:szCs w:val="22"/>
        </w:rPr>
        <w:t>)</w:t>
      </w:r>
      <w:r w:rsidR="00A524AC" w:rsidRPr="00E74CA5">
        <w:rPr>
          <w:sz w:val="22"/>
          <w:szCs w:val="22"/>
        </w:rPr>
        <w:t>.</w:t>
      </w:r>
      <w:proofErr w:type="gramEnd"/>
      <w:r w:rsidR="00A524AC" w:rsidRPr="00E74CA5">
        <w:rPr>
          <w:sz w:val="22"/>
          <w:szCs w:val="22"/>
        </w:rPr>
        <w:t xml:space="preserve"> </w:t>
      </w:r>
      <w:r w:rsidR="00A524AC" w:rsidRPr="00E74CA5">
        <w:rPr>
          <w:i/>
          <w:iCs/>
          <w:sz w:val="22"/>
          <w:szCs w:val="22"/>
        </w:rPr>
        <w:t>Science &amp; Technology Development Journal - Social Sciences &amp; Humanities</w:t>
      </w:r>
      <w:r w:rsidR="00A524AC" w:rsidRPr="00E74CA5">
        <w:rPr>
          <w:sz w:val="22"/>
          <w:szCs w:val="22"/>
        </w:rPr>
        <w:t>,</w:t>
      </w:r>
      <w:r w:rsidR="00A524AC" w:rsidRPr="00E74CA5">
        <w:rPr>
          <w:i/>
          <w:iCs/>
          <w:sz w:val="22"/>
          <w:szCs w:val="22"/>
        </w:rPr>
        <w:t xml:space="preserve"> 5</w:t>
      </w:r>
      <w:r w:rsidR="00A524AC" w:rsidRPr="00E74CA5">
        <w:rPr>
          <w:sz w:val="22"/>
          <w:szCs w:val="22"/>
        </w:rPr>
        <w:t>(3), 1081–1089.</w:t>
      </w:r>
      <w:r w:rsidR="00A22DE7" w:rsidRPr="00E74CA5">
        <w:rPr>
          <w:sz w:val="22"/>
          <w:szCs w:val="22"/>
        </w:rPr>
        <w:t xml:space="preserve"> </w:t>
      </w:r>
      <w:r w:rsidR="00D20431" w:rsidRPr="00E74CA5">
        <w:rPr>
          <w:sz w:val="22"/>
          <w:szCs w:val="22"/>
        </w:rPr>
        <w:t xml:space="preserve">DOI: 10.32508/stdjssh.v5i3.616. </w:t>
      </w:r>
      <w:proofErr w:type="gramStart"/>
      <w:r w:rsidR="00A22DE7" w:rsidRPr="00E74CA5">
        <w:rPr>
          <w:sz w:val="22"/>
          <w:szCs w:val="22"/>
        </w:rPr>
        <w:t>VNU-HCM Press.</w:t>
      </w:r>
      <w:proofErr w:type="gramEnd"/>
      <w:r w:rsidR="00E74CA5" w:rsidRPr="00E74CA5">
        <w:rPr>
          <w:sz w:val="22"/>
          <w:szCs w:val="22"/>
        </w:rPr>
        <w:t xml:space="preserve"> </w:t>
      </w:r>
      <w:proofErr w:type="gramStart"/>
      <w:r w:rsidR="00E74CA5" w:rsidRPr="00E74CA5">
        <w:rPr>
          <w:sz w:val="22"/>
          <w:szCs w:val="22"/>
        </w:rPr>
        <w:t>ISSN 2588-1043.</w:t>
      </w:r>
      <w:proofErr w:type="gramEnd"/>
    </w:p>
    <w:p w14:paraId="7182BBE7" w14:textId="4AB8F19A" w:rsidR="00A524AC" w:rsidRPr="00A22DE7" w:rsidRDefault="0046288E" w:rsidP="00A524AC">
      <w:pPr>
        <w:pStyle w:val="NormalWeb"/>
        <w:spacing w:before="0" w:beforeAutospacing="0" w:after="0" w:afterAutospacing="0"/>
        <w:ind w:left="720" w:hanging="720"/>
        <w:jc w:val="both"/>
        <w:rPr>
          <w:rStyle w:val="Hyperlink"/>
          <w:color w:val="auto"/>
          <w:sz w:val="22"/>
          <w:szCs w:val="22"/>
          <w:u w:val="none"/>
        </w:rPr>
      </w:pPr>
      <w:proofErr w:type="gramStart"/>
      <w:r>
        <w:rPr>
          <w:sz w:val="22"/>
          <w:szCs w:val="22"/>
        </w:rPr>
        <w:t>6</w:t>
      </w:r>
      <w:r w:rsidR="00A524AC" w:rsidRPr="00A524AC">
        <w:rPr>
          <w:sz w:val="22"/>
          <w:szCs w:val="22"/>
        </w:rPr>
        <w:t>. Phạm Thị Hồng ÂN.</w:t>
      </w:r>
      <w:proofErr w:type="gramEnd"/>
      <w:r w:rsidR="00A524AC" w:rsidRPr="00A524AC">
        <w:rPr>
          <w:sz w:val="22"/>
          <w:szCs w:val="22"/>
        </w:rPr>
        <w:t xml:space="preserve"> (2021b). Teaching the Narrative Essay: Embedding the Elements of Fiction. </w:t>
      </w:r>
      <w:r w:rsidR="00A524AC" w:rsidRPr="00A524AC">
        <w:rPr>
          <w:i/>
          <w:iCs/>
          <w:sz w:val="22"/>
          <w:szCs w:val="22"/>
        </w:rPr>
        <w:t>Advances in Social Science, Education and Humanities Research</w:t>
      </w:r>
      <w:r w:rsidR="00A524AC" w:rsidRPr="00A524AC">
        <w:rPr>
          <w:sz w:val="22"/>
          <w:szCs w:val="22"/>
        </w:rPr>
        <w:t xml:space="preserve">, </w:t>
      </w:r>
      <w:r w:rsidR="00A524AC" w:rsidRPr="00A524AC">
        <w:rPr>
          <w:i/>
          <w:iCs/>
          <w:sz w:val="22"/>
          <w:szCs w:val="22"/>
        </w:rPr>
        <w:t>621</w:t>
      </w:r>
      <w:r w:rsidR="00A524AC" w:rsidRPr="00A524AC">
        <w:rPr>
          <w:sz w:val="22"/>
          <w:szCs w:val="22"/>
        </w:rPr>
        <w:t xml:space="preserve">, 27–39. </w:t>
      </w:r>
      <w:hyperlink r:id="rId12" w:history="1">
        <w:r w:rsidR="00A22DE7" w:rsidRPr="00705B3A">
          <w:rPr>
            <w:rStyle w:val="Hyperlink"/>
            <w:sz w:val="22"/>
            <w:szCs w:val="22"/>
          </w:rPr>
          <w:t>https://doi.org/10.2991/assehr.k.211224.004</w:t>
        </w:r>
      </w:hyperlink>
      <w:r w:rsidR="00A22DE7">
        <w:rPr>
          <w:rStyle w:val="Hyperlink"/>
          <w:sz w:val="22"/>
          <w:szCs w:val="22"/>
        </w:rPr>
        <w:t>.</w:t>
      </w:r>
      <w:r w:rsidR="00A22DE7">
        <w:rPr>
          <w:rStyle w:val="Hyperlink"/>
          <w:color w:val="auto"/>
          <w:sz w:val="22"/>
          <w:szCs w:val="22"/>
          <w:u w:val="none"/>
        </w:rPr>
        <w:t xml:space="preserve"> </w:t>
      </w:r>
      <w:bookmarkStart w:id="25" w:name="_Hlk103111604"/>
      <w:r w:rsidR="00A22DE7">
        <w:rPr>
          <w:rStyle w:val="Hyperlink"/>
          <w:color w:val="auto"/>
          <w:sz w:val="22"/>
          <w:szCs w:val="22"/>
          <w:u w:val="none"/>
        </w:rPr>
        <w:t>Atlantis Press</w:t>
      </w:r>
      <w:r w:rsidR="008F4C3A">
        <w:rPr>
          <w:rStyle w:val="Hyperlink"/>
          <w:color w:val="auto"/>
          <w:sz w:val="22"/>
          <w:szCs w:val="22"/>
          <w:u w:val="none"/>
        </w:rPr>
        <w:t xml:space="preserve"> (Part of Springer Nature)</w:t>
      </w:r>
      <w:r w:rsidR="00A22DE7">
        <w:rPr>
          <w:rStyle w:val="Hyperlink"/>
          <w:color w:val="auto"/>
          <w:sz w:val="22"/>
          <w:szCs w:val="22"/>
          <w:u w:val="none"/>
        </w:rPr>
        <w:t>.</w:t>
      </w:r>
      <w:r w:rsidR="00B901C5">
        <w:rPr>
          <w:rStyle w:val="Hyperlink"/>
          <w:color w:val="auto"/>
          <w:sz w:val="22"/>
          <w:szCs w:val="22"/>
          <w:u w:val="none"/>
        </w:rPr>
        <w:t xml:space="preserve"> </w:t>
      </w:r>
      <w:proofErr w:type="gramStart"/>
      <w:r w:rsidR="00B901C5">
        <w:rPr>
          <w:rStyle w:val="Hyperlink"/>
          <w:color w:val="auto"/>
          <w:sz w:val="22"/>
          <w:szCs w:val="22"/>
          <w:u w:val="none"/>
        </w:rPr>
        <w:t>ISBN 978-94-6239-496-4; ISSN 2352-5398</w:t>
      </w:r>
      <w:r w:rsidR="008F4C3A">
        <w:rPr>
          <w:rStyle w:val="Hyperlink"/>
          <w:color w:val="auto"/>
          <w:sz w:val="22"/>
          <w:szCs w:val="22"/>
          <w:u w:val="none"/>
        </w:rPr>
        <w:t>.</w:t>
      </w:r>
      <w:bookmarkEnd w:id="25"/>
      <w:proofErr w:type="gramEnd"/>
    </w:p>
    <w:p w14:paraId="711DBE8B" w14:textId="16C45A01" w:rsidR="00652CA8" w:rsidRPr="00D926EB" w:rsidRDefault="0046288E" w:rsidP="00602A45">
      <w:pPr>
        <w:pStyle w:val="NormalWeb"/>
        <w:spacing w:before="0" w:beforeAutospacing="0" w:after="0" w:afterAutospacing="0"/>
        <w:ind w:left="720" w:hanging="720"/>
        <w:jc w:val="both"/>
        <w:rPr>
          <w:sz w:val="20"/>
          <w:szCs w:val="20"/>
        </w:rPr>
      </w:pPr>
      <w:proofErr w:type="gramStart"/>
      <w:r>
        <w:rPr>
          <w:rStyle w:val="Hyperlink"/>
          <w:color w:val="auto"/>
          <w:sz w:val="22"/>
          <w:szCs w:val="22"/>
          <w:u w:val="none"/>
        </w:rPr>
        <w:t>7</w:t>
      </w:r>
      <w:r w:rsidR="00A524AC" w:rsidRPr="00953E25">
        <w:rPr>
          <w:rStyle w:val="Hyperlink"/>
          <w:color w:val="auto"/>
          <w:sz w:val="22"/>
          <w:szCs w:val="22"/>
          <w:u w:val="none"/>
        </w:rPr>
        <w:t>. Phạm Thị Hồng ÂN.</w:t>
      </w:r>
      <w:proofErr w:type="gramEnd"/>
      <w:r w:rsidR="00A524AC" w:rsidRPr="00953E25">
        <w:rPr>
          <w:rStyle w:val="Hyperlink"/>
          <w:color w:val="auto"/>
          <w:sz w:val="22"/>
          <w:szCs w:val="22"/>
          <w:u w:val="none"/>
        </w:rPr>
        <w:t xml:space="preserve"> (2022). </w:t>
      </w:r>
      <w:proofErr w:type="gramStart"/>
      <w:r w:rsidR="00CF4611">
        <w:rPr>
          <w:rStyle w:val="Hyperlink"/>
          <w:color w:val="auto"/>
          <w:sz w:val="22"/>
          <w:szCs w:val="22"/>
          <w:u w:val="none"/>
        </w:rPr>
        <w:t>Thơ</w:t>
      </w:r>
      <w:proofErr w:type="gramEnd"/>
      <w:r w:rsidR="00CF4611">
        <w:rPr>
          <w:rStyle w:val="Hyperlink"/>
          <w:color w:val="auto"/>
          <w:sz w:val="22"/>
          <w:szCs w:val="22"/>
          <w:u w:val="none"/>
        </w:rPr>
        <w:t xml:space="preserve"> định nghĩa và thơ đố trong thơ Emily Dickinson (</w:t>
      </w:r>
      <w:r w:rsidR="00A524AC" w:rsidRPr="00953E25">
        <w:rPr>
          <w:rStyle w:val="Hyperlink"/>
          <w:color w:val="auto"/>
          <w:sz w:val="22"/>
          <w:szCs w:val="22"/>
          <w:u w:val="none"/>
        </w:rPr>
        <w:t>Definition Poems and Riddle Poems in Emily Dickinson’s Poetry</w:t>
      </w:r>
      <w:r w:rsidR="00CF4611">
        <w:rPr>
          <w:rStyle w:val="Hyperlink"/>
          <w:color w:val="auto"/>
          <w:sz w:val="22"/>
          <w:szCs w:val="22"/>
          <w:u w:val="none"/>
        </w:rPr>
        <w:t>)</w:t>
      </w:r>
      <w:r w:rsidR="00A524AC" w:rsidRPr="00953E25">
        <w:rPr>
          <w:rStyle w:val="Hyperlink"/>
          <w:color w:val="auto"/>
          <w:sz w:val="22"/>
          <w:szCs w:val="22"/>
          <w:u w:val="none"/>
        </w:rPr>
        <w:t xml:space="preserve">. </w:t>
      </w:r>
      <w:proofErr w:type="gramStart"/>
      <w:r w:rsidR="00CF4611" w:rsidRPr="00A524AC">
        <w:rPr>
          <w:i/>
          <w:iCs/>
          <w:sz w:val="22"/>
          <w:szCs w:val="22"/>
        </w:rPr>
        <w:t xml:space="preserve">Science &amp; Technology Development Journal </w:t>
      </w:r>
      <w:r w:rsidR="00CF4611" w:rsidRPr="00D926EB">
        <w:rPr>
          <w:i/>
          <w:iCs/>
          <w:sz w:val="20"/>
          <w:szCs w:val="20"/>
        </w:rPr>
        <w:t>- Social Sciences &amp; Humanities</w:t>
      </w:r>
      <w:r w:rsidR="00D926EB" w:rsidRPr="00D926EB">
        <w:rPr>
          <w:i/>
          <w:iCs/>
          <w:sz w:val="20"/>
          <w:szCs w:val="20"/>
        </w:rPr>
        <w:t>.</w:t>
      </w:r>
      <w:proofErr w:type="gramEnd"/>
      <w:r w:rsidR="00D926EB" w:rsidRPr="00D926EB">
        <w:rPr>
          <w:i/>
          <w:iCs/>
          <w:sz w:val="20"/>
          <w:szCs w:val="20"/>
        </w:rPr>
        <w:t xml:space="preserve"> </w:t>
      </w:r>
      <w:r w:rsidR="00D926EB" w:rsidRPr="00D926EB">
        <w:rPr>
          <w:color w:val="000000"/>
          <w:sz w:val="20"/>
          <w:szCs w:val="20"/>
          <w:shd w:val="clear" w:color="auto" w:fill="FFFFFF"/>
        </w:rPr>
        <w:t>ISSN</w:t>
      </w:r>
      <w:proofErr w:type="gramStart"/>
      <w:r w:rsidR="00D926EB" w:rsidRPr="00D926EB">
        <w:rPr>
          <w:color w:val="000000"/>
          <w:sz w:val="20"/>
          <w:szCs w:val="20"/>
          <w:shd w:val="clear" w:color="auto" w:fill="FFFFFF"/>
        </w:rPr>
        <w:t>:2588</w:t>
      </w:r>
      <w:proofErr w:type="gramEnd"/>
      <w:r w:rsidR="00D926EB" w:rsidRPr="00D926EB">
        <w:rPr>
          <w:color w:val="000000"/>
          <w:sz w:val="20"/>
          <w:szCs w:val="20"/>
          <w:shd w:val="clear" w:color="auto" w:fill="FFFFFF"/>
        </w:rPr>
        <w:t>-1043</w:t>
      </w:r>
      <w:r w:rsidR="00D926EB">
        <w:rPr>
          <w:color w:val="000000"/>
          <w:sz w:val="20"/>
          <w:szCs w:val="20"/>
          <w:shd w:val="clear" w:color="auto" w:fill="FFFFFF"/>
        </w:rPr>
        <w:t xml:space="preserve"> </w:t>
      </w:r>
      <w:r w:rsidR="00CF4611" w:rsidRPr="00D926EB">
        <w:rPr>
          <w:sz w:val="20"/>
          <w:szCs w:val="20"/>
        </w:rPr>
        <w:t>(đã được chấp nhận đăng</w:t>
      </w:r>
      <w:r w:rsidR="00D926EB" w:rsidRPr="00D926EB">
        <w:rPr>
          <w:color w:val="000000"/>
          <w:sz w:val="20"/>
          <w:szCs w:val="20"/>
          <w:shd w:val="clear" w:color="auto" w:fill="FFFFFF"/>
        </w:rPr>
        <w:t xml:space="preserve"> </w:t>
      </w:r>
      <w:r w:rsidR="00D926EB">
        <w:rPr>
          <w:color w:val="000000"/>
          <w:sz w:val="20"/>
          <w:szCs w:val="20"/>
          <w:shd w:val="clear" w:color="auto" w:fill="FFFFFF"/>
        </w:rPr>
        <w:t xml:space="preserve">trên </w:t>
      </w:r>
      <w:r w:rsidR="00D926EB" w:rsidRPr="00D926EB">
        <w:rPr>
          <w:color w:val="000000"/>
          <w:sz w:val="20"/>
          <w:szCs w:val="20"/>
          <w:shd w:val="clear" w:color="auto" w:fill="FFFFFF"/>
        </w:rPr>
        <w:t>số X2-2022</w:t>
      </w:r>
      <w:r w:rsidR="00D926EB">
        <w:rPr>
          <w:color w:val="000000"/>
          <w:sz w:val="20"/>
          <w:szCs w:val="20"/>
          <w:shd w:val="clear" w:color="auto" w:fill="FFFFFF"/>
        </w:rPr>
        <w:t>, dự kiến xuất bản trong Quý 2/2022</w:t>
      </w:r>
      <w:r w:rsidR="00CF4611" w:rsidRPr="00D926EB">
        <w:rPr>
          <w:sz w:val="20"/>
          <w:szCs w:val="20"/>
        </w:rPr>
        <w:t>).</w:t>
      </w:r>
    </w:p>
    <w:sectPr w:rsidR="00652CA8" w:rsidRPr="00D926EB" w:rsidSect="00027795">
      <w:headerReference w:type="default" r:id="rId13"/>
      <w:pgSz w:w="8417" w:h="11909" w:orient="landscape" w:code="9"/>
      <w:pgMar w:top="568" w:right="620" w:bottom="568" w:left="990"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85DAA0" w14:textId="77777777" w:rsidR="001F14EF" w:rsidRDefault="001F14EF" w:rsidP="00652CA8">
      <w:r>
        <w:separator/>
      </w:r>
    </w:p>
  </w:endnote>
  <w:endnote w:type="continuationSeparator" w:id="0">
    <w:p w14:paraId="240B651C" w14:textId="77777777" w:rsidR="001F14EF" w:rsidRDefault="001F14EF" w:rsidP="0065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Times-Italic">
    <w:altName w:val="Times New Roman"/>
    <w:charset w:val="00"/>
    <w:family w:val="auto"/>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E5B63" w14:textId="77777777" w:rsidR="00027795" w:rsidRDefault="000277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B88C9" w14:textId="77777777" w:rsidR="001F14EF" w:rsidRDefault="001F14EF" w:rsidP="00652CA8">
      <w:r>
        <w:separator/>
      </w:r>
    </w:p>
  </w:footnote>
  <w:footnote w:type="continuationSeparator" w:id="0">
    <w:p w14:paraId="1324ECF6" w14:textId="77777777" w:rsidR="001F14EF" w:rsidRDefault="001F14EF" w:rsidP="00652CA8">
      <w:r>
        <w:continuationSeparator/>
      </w:r>
    </w:p>
  </w:footnote>
  <w:footnote w:id="1">
    <w:p w14:paraId="2DE3FA0E" w14:textId="77777777" w:rsidR="0083430D" w:rsidRPr="00C36137" w:rsidRDefault="0083430D" w:rsidP="0083430D">
      <w:pPr>
        <w:pStyle w:val="FootnoteText"/>
      </w:pPr>
      <w:r w:rsidRPr="00C36137">
        <w:rPr>
          <w:rStyle w:val="FootnoteReference"/>
        </w:rPr>
        <w:footnoteRef/>
      </w:r>
      <w:r w:rsidRPr="00C36137">
        <w:t xml:space="preserve"> </w:t>
      </w:r>
      <w:r>
        <w:t xml:space="preserve">Phần này sau đó được tách riêng ra để in, được đặt lại tên là </w:t>
      </w:r>
      <w:r w:rsidRPr="00D07CF8">
        <w:rPr>
          <w:i/>
          <w:iCs/>
        </w:rPr>
        <w:t>Essai d'exploration de l'inconscient</w:t>
      </w:r>
      <w:r>
        <w:rPr>
          <w:i/>
          <w:iCs/>
        </w:rPr>
        <w:t xml:space="preserve">, </w:t>
      </w:r>
      <w:r>
        <w:t>với</w:t>
      </w:r>
      <w:r w:rsidRPr="00D07CF8">
        <w:t xml:space="preserve"> </w:t>
      </w:r>
      <w:r>
        <w:t>b</w:t>
      </w:r>
      <w:r w:rsidRPr="00C36137">
        <w:t>ản dịch tiếng Việt</w:t>
      </w:r>
      <w:r>
        <w:t xml:space="preserve"> là</w:t>
      </w:r>
      <w:r w:rsidRPr="00C36137">
        <w:rPr>
          <w:i/>
          <w:iCs/>
        </w:rPr>
        <w:t xml:space="preserve"> Thăm dò tiềm thức, </w:t>
      </w:r>
      <w:r w:rsidRPr="00C36137">
        <w:t>dịch</w:t>
      </w:r>
      <w:r>
        <w:t xml:space="preserve"> từ tiếng Pháp</w:t>
      </w:r>
      <w:r w:rsidRPr="00C36137">
        <w:t xml:space="preserve"> bởi Vũ Đình Lưu, nhà xuất bản Tri thức năm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5C7CB" w14:textId="0304F399" w:rsidR="001A4A61" w:rsidRDefault="001A4A61">
    <w:pPr>
      <w:pStyle w:val="Header"/>
      <w:jc w:val="center"/>
    </w:pPr>
  </w:p>
  <w:p w14:paraId="01D10A09" w14:textId="77777777" w:rsidR="001A4A61" w:rsidRDefault="001A4A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113392186"/>
      <w:docPartObj>
        <w:docPartGallery w:val="Page Numbers (Top of Page)"/>
        <w:docPartUnique/>
      </w:docPartObj>
    </w:sdtPr>
    <w:sdtEndPr>
      <w:rPr>
        <w:noProof/>
      </w:rPr>
    </w:sdtEndPr>
    <w:sdtContent>
      <w:p w14:paraId="06ED2DC3" w14:textId="77777777" w:rsidR="001A4A61" w:rsidRPr="00027795" w:rsidRDefault="001A4A61">
        <w:pPr>
          <w:pStyle w:val="Header"/>
          <w:jc w:val="center"/>
          <w:rPr>
            <w:sz w:val="18"/>
            <w:szCs w:val="18"/>
          </w:rPr>
        </w:pPr>
        <w:r w:rsidRPr="00027795">
          <w:rPr>
            <w:sz w:val="18"/>
            <w:szCs w:val="18"/>
          </w:rPr>
          <w:fldChar w:fldCharType="begin"/>
        </w:r>
        <w:r w:rsidRPr="00027795">
          <w:rPr>
            <w:sz w:val="18"/>
            <w:szCs w:val="18"/>
          </w:rPr>
          <w:instrText xml:space="preserve"> PAGE   \* MERGEFORMAT </w:instrText>
        </w:r>
        <w:r w:rsidRPr="00027795">
          <w:rPr>
            <w:sz w:val="18"/>
            <w:szCs w:val="18"/>
          </w:rPr>
          <w:fldChar w:fldCharType="separate"/>
        </w:r>
        <w:r w:rsidR="006C0C5B">
          <w:rPr>
            <w:noProof/>
            <w:sz w:val="18"/>
            <w:szCs w:val="18"/>
          </w:rPr>
          <w:t>2</w:t>
        </w:r>
        <w:r w:rsidRPr="00027795">
          <w:rPr>
            <w:noProof/>
            <w:sz w:val="18"/>
            <w:szCs w:val="18"/>
          </w:rPr>
          <w:fldChar w:fldCharType="end"/>
        </w:r>
      </w:p>
    </w:sdtContent>
  </w:sdt>
  <w:p w14:paraId="54013A60" w14:textId="0C9C960A" w:rsidR="001A4A61" w:rsidRDefault="001A4A61" w:rsidP="001A4A61">
    <w:pPr>
      <w:pStyle w:val="Header"/>
      <w:tabs>
        <w:tab w:val="clear" w:pos="9360"/>
        <w:tab w:val="left" w:pos="4680"/>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64406" w14:textId="471C0FDA" w:rsidR="001A4A61" w:rsidRDefault="001A4A61">
    <w:pPr>
      <w:pStyle w:val="Header"/>
      <w:jc w:val="center"/>
    </w:pPr>
  </w:p>
  <w:p w14:paraId="35CC9AE8" w14:textId="633AEE43" w:rsidR="001A4A61" w:rsidRDefault="001A4A61" w:rsidP="00027795">
    <w:pPr>
      <w:pStyle w:val="Header"/>
      <w:tabs>
        <w:tab w:val="clear" w:pos="9360"/>
        <w:tab w:val="left" w:pos="3104"/>
        <w:tab w:val="left" w:pos="4680"/>
      </w:tabs>
    </w:pPr>
    <w:r>
      <w:tab/>
    </w:r>
    <w:r w:rsidR="00027795">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FAC02D6"/>
    <w:lvl w:ilvl="0">
      <w:start w:val="1"/>
      <w:numFmt w:val="bullet"/>
      <w:pStyle w:val="ListContinue2"/>
      <w:lvlText w:val=""/>
      <w:lvlJc w:val="left"/>
      <w:pPr>
        <w:tabs>
          <w:tab w:val="num" w:pos="720"/>
        </w:tabs>
        <w:ind w:left="720" w:hanging="360"/>
      </w:pPr>
      <w:rPr>
        <w:rFonts w:ascii="Symbol" w:hAnsi="Symbol" w:hint="default"/>
      </w:rPr>
    </w:lvl>
  </w:abstractNum>
  <w:abstractNum w:abstractNumId="1">
    <w:nsid w:val="02D30F9A"/>
    <w:multiLevelType w:val="hybridMultilevel"/>
    <w:tmpl w:val="C7A0C6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2178DA"/>
    <w:multiLevelType w:val="multilevel"/>
    <w:tmpl w:val="4BBAB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16319"/>
    <w:multiLevelType w:val="hybridMultilevel"/>
    <w:tmpl w:val="06287610"/>
    <w:lvl w:ilvl="0" w:tplc="D7DA7EA8">
      <w:start w:val="1"/>
      <w:numFmt w:val="bullet"/>
      <w:lvlText w:val="•"/>
      <w:lvlJc w:val="left"/>
      <w:pPr>
        <w:tabs>
          <w:tab w:val="num" w:pos="720"/>
        </w:tabs>
        <w:ind w:left="720" w:hanging="360"/>
      </w:pPr>
      <w:rPr>
        <w:rFonts w:ascii="Times New Roman" w:hAnsi="Times New Roman" w:hint="default"/>
      </w:rPr>
    </w:lvl>
    <w:lvl w:ilvl="1" w:tplc="64C8A46A" w:tentative="1">
      <w:start w:val="1"/>
      <w:numFmt w:val="bullet"/>
      <w:lvlText w:val="•"/>
      <w:lvlJc w:val="left"/>
      <w:pPr>
        <w:tabs>
          <w:tab w:val="num" w:pos="1440"/>
        </w:tabs>
        <w:ind w:left="1440" w:hanging="360"/>
      </w:pPr>
      <w:rPr>
        <w:rFonts w:ascii="Times New Roman" w:hAnsi="Times New Roman" w:hint="default"/>
      </w:rPr>
    </w:lvl>
    <w:lvl w:ilvl="2" w:tplc="F03A6DC6" w:tentative="1">
      <w:start w:val="1"/>
      <w:numFmt w:val="bullet"/>
      <w:lvlText w:val="•"/>
      <w:lvlJc w:val="left"/>
      <w:pPr>
        <w:tabs>
          <w:tab w:val="num" w:pos="2160"/>
        </w:tabs>
        <w:ind w:left="2160" w:hanging="360"/>
      </w:pPr>
      <w:rPr>
        <w:rFonts w:ascii="Times New Roman" w:hAnsi="Times New Roman" w:hint="default"/>
      </w:rPr>
    </w:lvl>
    <w:lvl w:ilvl="3" w:tplc="C2003510" w:tentative="1">
      <w:start w:val="1"/>
      <w:numFmt w:val="bullet"/>
      <w:lvlText w:val="•"/>
      <w:lvlJc w:val="left"/>
      <w:pPr>
        <w:tabs>
          <w:tab w:val="num" w:pos="2880"/>
        </w:tabs>
        <w:ind w:left="2880" w:hanging="360"/>
      </w:pPr>
      <w:rPr>
        <w:rFonts w:ascii="Times New Roman" w:hAnsi="Times New Roman" w:hint="default"/>
      </w:rPr>
    </w:lvl>
    <w:lvl w:ilvl="4" w:tplc="37762BA8" w:tentative="1">
      <w:start w:val="1"/>
      <w:numFmt w:val="bullet"/>
      <w:lvlText w:val="•"/>
      <w:lvlJc w:val="left"/>
      <w:pPr>
        <w:tabs>
          <w:tab w:val="num" w:pos="3600"/>
        </w:tabs>
        <w:ind w:left="3600" w:hanging="360"/>
      </w:pPr>
      <w:rPr>
        <w:rFonts w:ascii="Times New Roman" w:hAnsi="Times New Roman" w:hint="default"/>
      </w:rPr>
    </w:lvl>
    <w:lvl w:ilvl="5" w:tplc="4538D490" w:tentative="1">
      <w:start w:val="1"/>
      <w:numFmt w:val="bullet"/>
      <w:lvlText w:val="•"/>
      <w:lvlJc w:val="left"/>
      <w:pPr>
        <w:tabs>
          <w:tab w:val="num" w:pos="4320"/>
        </w:tabs>
        <w:ind w:left="4320" w:hanging="360"/>
      </w:pPr>
      <w:rPr>
        <w:rFonts w:ascii="Times New Roman" w:hAnsi="Times New Roman" w:hint="default"/>
      </w:rPr>
    </w:lvl>
    <w:lvl w:ilvl="6" w:tplc="468E1B64" w:tentative="1">
      <w:start w:val="1"/>
      <w:numFmt w:val="bullet"/>
      <w:lvlText w:val="•"/>
      <w:lvlJc w:val="left"/>
      <w:pPr>
        <w:tabs>
          <w:tab w:val="num" w:pos="5040"/>
        </w:tabs>
        <w:ind w:left="5040" w:hanging="360"/>
      </w:pPr>
      <w:rPr>
        <w:rFonts w:ascii="Times New Roman" w:hAnsi="Times New Roman" w:hint="default"/>
      </w:rPr>
    </w:lvl>
    <w:lvl w:ilvl="7" w:tplc="4910435C" w:tentative="1">
      <w:start w:val="1"/>
      <w:numFmt w:val="bullet"/>
      <w:lvlText w:val="•"/>
      <w:lvlJc w:val="left"/>
      <w:pPr>
        <w:tabs>
          <w:tab w:val="num" w:pos="5760"/>
        </w:tabs>
        <w:ind w:left="5760" w:hanging="360"/>
      </w:pPr>
      <w:rPr>
        <w:rFonts w:ascii="Times New Roman" w:hAnsi="Times New Roman" w:hint="default"/>
      </w:rPr>
    </w:lvl>
    <w:lvl w:ilvl="8" w:tplc="8B384A78" w:tentative="1">
      <w:start w:val="1"/>
      <w:numFmt w:val="bullet"/>
      <w:lvlText w:val="•"/>
      <w:lvlJc w:val="left"/>
      <w:pPr>
        <w:tabs>
          <w:tab w:val="num" w:pos="6480"/>
        </w:tabs>
        <w:ind w:left="6480" w:hanging="360"/>
      </w:pPr>
      <w:rPr>
        <w:rFonts w:ascii="Times New Roman" w:hAnsi="Times New Roman" w:hint="default"/>
      </w:rPr>
    </w:lvl>
  </w:abstractNum>
  <w:abstractNum w:abstractNumId="4">
    <w:nsid w:val="2BC1478F"/>
    <w:multiLevelType w:val="hybridMultilevel"/>
    <w:tmpl w:val="DABAAC60"/>
    <w:lvl w:ilvl="0" w:tplc="FDAAEE9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F4E6CAC"/>
    <w:multiLevelType w:val="hybridMultilevel"/>
    <w:tmpl w:val="C7A0C6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67E4BC7"/>
    <w:multiLevelType w:val="hybridMultilevel"/>
    <w:tmpl w:val="9B6281DA"/>
    <w:lvl w:ilvl="0" w:tplc="F8E2B0AE">
      <w:start w:val="1"/>
      <w:numFmt w:val="decimal"/>
      <w:lvlText w:val="%1."/>
      <w:lvlJc w:val="left"/>
      <w:pPr>
        <w:tabs>
          <w:tab w:val="num" w:pos="936"/>
        </w:tabs>
        <w:ind w:left="93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C12F8E"/>
    <w:multiLevelType w:val="hybridMultilevel"/>
    <w:tmpl w:val="0ABC2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B54506"/>
    <w:multiLevelType w:val="multilevel"/>
    <w:tmpl w:val="8678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CC4729"/>
    <w:multiLevelType w:val="hybridMultilevel"/>
    <w:tmpl w:val="625A8734"/>
    <w:lvl w:ilvl="0" w:tplc="4D96E070">
      <w:start w:val="1"/>
      <w:numFmt w:val="bullet"/>
      <w:lvlText w:val="-"/>
      <w:lvlJc w:val="left"/>
      <w:pPr>
        <w:ind w:left="1440" w:hanging="360"/>
      </w:pPr>
      <w:rPr>
        <w:rFonts w:ascii="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0">
    <w:nsid w:val="3CA840A5"/>
    <w:multiLevelType w:val="hybridMultilevel"/>
    <w:tmpl w:val="6C84793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4151C42"/>
    <w:multiLevelType w:val="multilevel"/>
    <w:tmpl w:val="E6667364"/>
    <w:lvl w:ilvl="0">
      <w:start w:val="1"/>
      <w:numFmt w:val="decimal"/>
      <w:lvlText w:val="%1."/>
      <w:lvlJc w:val="left"/>
      <w:pPr>
        <w:tabs>
          <w:tab w:val="num" w:pos="1080"/>
        </w:tabs>
        <w:ind w:left="1080" w:hanging="360"/>
      </w:pPr>
      <w:rPr>
        <w:rFonts w:hint="default"/>
      </w:rPr>
    </w:lvl>
    <w:lvl w:ilvl="1">
      <w:start w:val="1"/>
      <w:numFmt w:val="decimal"/>
      <w:isLgl/>
      <w:lvlText w:val="1.%2. "/>
      <w:lvlJc w:val="left"/>
      <w:pPr>
        <w:tabs>
          <w:tab w:val="num" w:pos="1110"/>
        </w:tabs>
        <w:ind w:left="111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2">
    <w:nsid w:val="4437368F"/>
    <w:multiLevelType w:val="hybridMultilevel"/>
    <w:tmpl w:val="9656D50C"/>
    <w:lvl w:ilvl="0" w:tplc="FDAAEE9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43E4ED2"/>
    <w:multiLevelType w:val="hybridMultilevel"/>
    <w:tmpl w:val="DABCE014"/>
    <w:lvl w:ilvl="0" w:tplc="C4E28670">
      <w:start w:val="1"/>
      <w:numFmt w:val="decimal"/>
      <w:lvlText w:val="3.%1."/>
      <w:lvlJc w:val="left"/>
      <w:pPr>
        <w:tabs>
          <w:tab w:val="num" w:pos="2880"/>
        </w:tabs>
        <w:ind w:left="2880" w:hanging="360"/>
      </w:pPr>
      <w:rPr>
        <w:rFonts w:hint="default"/>
      </w:rPr>
    </w:lvl>
    <w:lvl w:ilvl="1" w:tplc="463A89BA">
      <w:start w:val="1"/>
      <w:numFmt w:val="decimal"/>
      <w:lvlText w:val="3.%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4572568D"/>
    <w:multiLevelType w:val="hybridMultilevel"/>
    <w:tmpl w:val="538232C4"/>
    <w:lvl w:ilvl="0" w:tplc="8C88CB38">
      <w:start w:val="1"/>
      <w:numFmt w:val="bullet"/>
      <w:lvlText w:val="-"/>
      <w:lvlJc w:val="left"/>
      <w:pPr>
        <w:tabs>
          <w:tab w:val="num" w:pos="2160"/>
        </w:tabs>
        <w:ind w:left="2160" w:hanging="360"/>
      </w:pPr>
      <w:rPr>
        <w:rFonts w:ascii="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8C88CB38">
      <w:start w:val="1"/>
      <w:numFmt w:val="bullet"/>
      <w:lvlText w:val="-"/>
      <w:lvlJc w:val="left"/>
      <w:pPr>
        <w:tabs>
          <w:tab w:val="num" w:pos="2880"/>
        </w:tabs>
        <w:ind w:left="2880" w:hanging="360"/>
      </w:pPr>
      <w:rPr>
        <w:rFonts w:ascii="Times New Roman" w:hAnsi="Times New Roman" w:cs="Times New Roman"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8B750EB"/>
    <w:multiLevelType w:val="hybridMultilevel"/>
    <w:tmpl w:val="FB1AA578"/>
    <w:lvl w:ilvl="0" w:tplc="FDAAEE9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53B6409D"/>
    <w:multiLevelType w:val="hybridMultilevel"/>
    <w:tmpl w:val="0164DC70"/>
    <w:lvl w:ilvl="0" w:tplc="8C88CB38">
      <w:start w:val="1"/>
      <w:numFmt w:val="bullet"/>
      <w:lvlText w:val="-"/>
      <w:lvlJc w:val="left"/>
      <w:pPr>
        <w:tabs>
          <w:tab w:val="num" w:pos="2160"/>
        </w:tabs>
        <w:ind w:left="2160" w:hanging="360"/>
      </w:pPr>
      <w:rPr>
        <w:rFonts w:ascii="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53E298EA">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5531139C"/>
    <w:multiLevelType w:val="multilevel"/>
    <w:tmpl w:val="06009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D502F1"/>
    <w:multiLevelType w:val="hybridMultilevel"/>
    <w:tmpl w:val="B3CC509C"/>
    <w:lvl w:ilvl="0" w:tplc="D14C030C">
      <w:start w:val="1"/>
      <w:numFmt w:val="decimal"/>
      <w:lvlText w:val="%1."/>
      <w:lvlJc w:val="left"/>
      <w:pPr>
        <w:tabs>
          <w:tab w:val="num" w:pos="1080"/>
        </w:tabs>
        <w:ind w:left="1080" w:hanging="360"/>
      </w:pPr>
      <w:rPr>
        <w:rFonts w:hint="default"/>
      </w:rPr>
    </w:lvl>
    <w:lvl w:ilvl="1" w:tplc="6420A98E">
      <w:numFmt w:val="none"/>
      <w:lvlText w:val=""/>
      <w:lvlJc w:val="left"/>
      <w:pPr>
        <w:tabs>
          <w:tab w:val="num" w:pos="360"/>
        </w:tabs>
      </w:pPr>
    </w:lvl>
    <w:lvl w:ilvl="2" w:tplc="26F4AD16">
      <w:numFmt w:val="none"/>
      <w:lvlText w:val=""/>
      <w:lvlJc w:val="left"/>
      <w:pPr>
        <w:tabs>
          <w:tab w:val="num" w:pos="360"/>
        </w:tabs>
      </w:pPr>
    </w:lvl>
    <w:lvl w:ilvl="3" w:tplc="9EA82A4C">
      <w:numFmt w:val="none"/>
      <w:lvlText w:val=""/>
      <w:lvlJc w:val="left"/>
      <w:pPr>
        <w:tabs>
          <w:tab w:val="num" w:pos="360"/>
        </w:tabs>
      </w:pPr>
    </w:lvl>
    <w:lvl w:ilvl="4" w:tplc="03925F0A">
      <w:numFmt w:val="none"/>
      <w:lvlText w:val=""/>
      <w:lvlJc w:val="left"/>
      <w:pPr>
        <w:tabs>
          <w:tab w:val="num" w:pos="360"/>
        </w:tabs>
      </w:pPr>
    </w:lvl>
    <w:lvl w:ilvl="5" w:tplc="7118390E">
      <w:numFmt w:val="none"/>
      <w:lvlText w:val=""/>
      <w:lvlJc w:val="left"/>
      <w:pPr>
        <w:tabs>
          <w:tab w:val="num" w:pos="360"/>
        </w:tabs>
      </w:pPr>
    </w:lvl>
    <w:lvl w:ilvl="6" w:tplc="194CCA50">
      <w:numFmt w:val="none"/>
      <w:lvlText w:val=""/>
      <w:lvlJc w:val="left"/>
      <w:pPr>
        <w:tabs>
          <w:tab w:val="num" w:pos="360"/>
        </w:tabs>
      </w:pPr>
    </w:lvl>
    <w:lvl w:ilvl="7" w:tplc="F3548AC2">
      <w:numFmt w:val="none"/>
      <w:lvlText w:val=""/>
      <w:lvlJc w:val="left"/>
      <w:pPr>
        <w:tabs>
          <w:tab w:val="num" w:pos="360"/>
        </w:tabs>
      </w:pPr>
    </w:lvl>
    <w:lvl w:ilvl="8" w:tplc="C1BCCA1C">
      <w:numFmt w:val="none"/>
      <w:lvlText w:val=""/>
      <w:lvlJc w:val="left"/>
      <w:pPr>
        <w:tabs>
          <w:tab w:val="num" w:pos="360"/>
        </w:tabs>
      </w:pPr>
    </w:lvl>
  </w:abstractNum>
  <w:abstractNum w:abstractNumId="19">
    <w:nsid w:val="63BD06D9"/>
    <w:multiLevelType w:val="hybridMultilevel"/>
    <w:tmpl w:val="E3A6D244"/>
    <w:lvl w:ilvl="0" w:tplc="8C88CB38">
      <w:start w:val="1"/>
      <w:numFmt w:val="bullet"/>
      <w:lvlText w:val="-"/>
      <w:lvlJc w:val="left"/>
      <w:pPr>
        <w:tabs>
          <w:tab w:val="num" w:pos="2160"/>
        </w:tabs>
        <w:ind w:left="2160" w:hanging="360"/>
      </w:pPr>
      <w:rPr>
        <w:rFonts w:ascii="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8C88CB38">
      <w:start w:val="1"/>
      <w:numFmt w:val="bullet"/>
      <w:lvlText w:val="-"/>
      <w:lvlJc w:val="left"/>
      <w:pPr>
        <w:tabs>
          <w:tab w:val="num" w:pos="2880"/>
        </w:tabs>
        <w:ind w:left="2880" w:hanging="360"/>
      </w:pPr>
      <w:rPr>
        <w:rFonts w:ascii="Times New Roman" w:hAnsi="Times New Roman" w:cs="Times New Roman"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48A4BDE"/>
    <w:multiLevelType w:val="multilevel"/>
    <w:tmpl w:val="90C08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776700E"/>
    <w:multiLevelType w:val="hybridMultilevel"/>
    <w:tmpl w:val="C7583144"/>
    <w:lvl w:ilvl="0" w:tplc="322AE392">
      <w:numFmt w:val="bullet"/>
      <w:lvlText w:val="–"/>
      <w:lvlJc w:val="left"/>
      <w:pPr>
        <w:tabs>
          <w:tab w:val="num" w:pos="1800"/>
        </w:tabs>
        <w:ind w:left="1800" w:hanging="360"/>
      </w:pPr>
      <w:rPr>
        <w:rFonts w:ascii="Times New Roman" w:eastAsia="Times New Roman" w:hAnsi="Times New Roman" w:cs="Times New Roman" w:hint="default"/>
      </w:rPr>
    </w:lvl>
    <w:lvl w:ilvl="1" w:tplc="322AE392">
      <w:numFmt w:val="bullet"/>
      <w:lvlText w:val="–"/>
      <w:lvlJc w:val="left"/>
      <w:pPr>
        <w:tabs>
          <w:tab w:val="num" w:pos="1080"/>
        </w:tabs>
        <w:ind w:left="1080" w:hanging="360"/>
      </w:pPr>
      <w:rPr>
        <w:rFonts w:ascii="Times New Roman" w:eastAsia="Times New Roman" w:hAnsi="Times New Roman" w:cs="Times New Roman" w:hint="default"/>
      </w:rPr>
    </w:lvl>
    <w:lvl w:ilvl="2" w:tplc="53E298EA">
      <w:numFmt w:val="bullet"/>
      <w:lvlText w:val="-"/>
      <w:lvlJc w:val="left"/>
      <w:pPr>
        <w:tabs>
          <w:tab w:val="num" w:pos="2160"/>
        </w:tabs>
        <w:ind w:left="2160" w:hanging="360"/>
      </w:pPr>
      <w:rPr>
        <w:rFonts w:ascii="Times New Roman" w:eastAsia="Times New Roman" w:hAnsi="Times New Roman" w:cs="Times New Roman" w:hint="default"/>
      </w:rPr>
    </w:lvl>
    <w:lvl w:ilvl="3" w:tplc="8C88CB38">
      <w:start w:val="1"/>
      <w:numFmt w:val="bullet"/>
      <w:lvlText w:val="-"/>
      <w:lvlJc w:val="left"/>
      <w:pPr>
        <w:tabs>
          <w:tab w:val="num" w:pos="2880"/>
        </w:tabs>
        <w:ind w:left="2880" w:hanging="360"/>
      </w:pPr>
      <w:rPr>
        <w:rFonts w:ascii="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AAC0956"/>
    <w:multiLevelType w:val="hybridMultilevel"/>
    <w:tmpl w:val="6C84793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9690DA4"/>
    <w:multiLevelType w:val="hybridMultilevel"/>
    <w:tmpl w:val="DCAC728E"/>
    <w:lvl w:ilvl="0" w:tplc="4B743336">
      <w:start w:val="1"/>
      <w:numFmt w:val="bullet"/>
      <w:lvlText w:val="-"/>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D1903D6"/>
    <w:multiLevelType w:val="hybridMultilevel"/>
    <w:tmpl w:val="B4767FFC"/>
    <w:lvl w:ilvl="0" w:tplc="53E298EA">
      <w:numFmt w:val="bullet"/>
      <w:lvlText w:val="-"/>
      <w:lvlJc w:val="left"/>
      <w:pPr>
        <w:tabs>
          <w:tab w:val="num" w:pos="3960"/>
        </w:tabs>
        <w:ind w:left="3960"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8C88CB38">
      <w:start w:val="1"/>
      <w:numFmt w:val="bullet"/>
      <w:lvlText w:val="-"/>
      <w:lvlJc w:val="left"/>
      <w:pPr>
        <w:tabs>
          <w:tab w:val="num" w:pos="2880"/>
        </w:tabs>
        <w:ind w:left="2880" w:hanging="360"/>
      </w:pPr>
      <w:rPr>
        <w:rFonts w:ascii="Times New Roman" w:hAnsi="Times New Roman" w:cs="Times New Roman"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nsid w:val="7E027576"/>
    <w:multiLevelType w:val="multilevel"/>
    <w:tmpl w:val="90C08E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2"/>
  </w:num>
  <w:num w:numId="5">
    <w:abstractNumId w:val="7"/>
  </w:num>
  <w:num w:numId="6">
    <w:abstractNumId w:val="20"/>
  </w:num>
  <w:num w:numId="7">
    <w:abstractNumId w:val="16"/>
  </w:num>
  <w:num w:numId="8">
    <w:abstractNumId w:val="25"/>
  </w:num>
  <w:num w:numId="9">
    <w:abstractNumId w:val="18"/>
  </w:num>
  <w:num w:numId="10">
    <w:abstractNumId w:val="17"/>
  </w:num>
  <w:num w:numId="11">
    <w:abstractNumId w:val="12"/>
  </w:num>
  <w:num w:numId="12">
    <w:abstractNumId w:val="11"/>
  </w:num>
  <w:num w:numId="13">
    <w:abstractNumId w:val="21"/>
  </w:num>
  <w:num w:numId="14">
    <w:abstractNumId w:val="24"/>
  </w:num>
  <w:num w:numId="15">
    <w:abstractNumId w:val="19"/>
  </w:num>
  <w:num w:numId="16">
    <w:abstractNumId w:val="13"/>
  </w:num>
  <w:num w:numId="17">
    <w:abstractNumId w:val="0"/>
  </w:num>
  <w:num w:numId="18">
    <w:abstractNumId w:val="6"/>
  </w:num>
  <w:num w:numId="19">
    <w:abstractNumId w:val="8"/>
  </w:num>
  <w:num w:numId="20">
    <w:abstractNumId w:val="2"/>
  </w:num>
  <w:num w:numId="21">
    <w:abstractNumId w:val="4"/>
  </w:num>
  <w:num w:numId="22">
    <w:abstractNumId w:val="15"/>
  </w:num>
  <w:num w:numId="23">
    <w:abstractNumId w:val="9"/>
  </w:num>
  <w:num w:numId="24">
    <w:abstractNumId w:val="3"/>
  </w:num>
  <w:num w:numId="25">
    <w:abstractNumId w:val="23"/>
  </w:num>
  <w:num w:numId="26">
    <w:abstractNumId w:val="5"/>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proofState w:grammar="clean"/>
  <w:defaultTabStop w:val="720"/>
  <w:bookFoldPrinting/>
  <w:bookFoldPrintingSheets w:val="4"/>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CA8"/>
    <w:rsid w:val="00012D2C"/>
    <w:rsid w:val="0001579C"/>
    <w:rsid w:val="000159CB"/>
    <w:rsid w:val="00022182"/>
    <w:rsid w:val="00027795"/>
    <w:rsid w:val="000314A8"/>
    <w:rsid w:val="0003517A"/>
    <w:rsid w:val="000363E8"/>
    <w:rsid w:val="00040693"/>
    <w:rsid w:val="00045645"/>
    <w:rsid w:val="00052085"/>
    <w:rsid w:val="00077BE9"/>
    <w:rsid w:val="0008238B"/>
    <w:rsid w:val="000A239E"/>
    <w:rsid w:val="000A4EB0"/>
    <w:rsid w:val="000A5F96"/>
    <w:rsid w:val="000A6146"/>
    <w:rsid w:val="000B4C07"/>
    <w:rsid w:val="000B5689"/>
    <w:rsid w:val="000B740A"/>
    <w:rsid w:val="000C364C"/>
    <w:rsid w:val="000C4A47"/>
    <w:rsid w:val="000C7DB4"/>
    <w:rsid w:val="000D2AC5"/>
    <w:rsid w:val="000E1DFC"/>
    <w:rsid w:val="000E3746"/>
    <w:rsid w:val="000E40B2"/>
    <w:rsid w:val="000F0058"/>
    <w:rsid w:val="000F129A"/>
    <w:rsid w:val="000F360B"/>
    <w:rsid w:val="00112C62"/>
    <w:rsid w:val="001270CB"/>
    <w:rsid w:val="00141512"/>
    <w:rsid w:val="00142AE9"/>
    <w:rsid w:val="00144E53"/>
    <w:rsid w:val="0015396B"/>
    <w:rsid w:val="00154E48"/>
    <w:rsid w:val="001550B3"/>
    <w:rsid w:val="0016296B"/>
    <w:rsid w:val="00164C5A"/>
    <w:rsid w:val="00171C53"/>
    <w:rsid w:val="001722F4"/>
    <w:rsid w:val="0018020A"/>
    <w:rsid w:val="00184D74"/>
    <w:rsid w:val="001A43BD"/>
    <w:rsid w:val="001A4A61"/>
    <w:rsid w:val="001A63BF"/>
    <w:rsid w:val="001B1FAA"/>
    <w:rsid w:val="001C4721"/>
    <w:rsid w:val="001D0025"/>
    <w:rsid w:val="001D1457"/>
    <w:rsid w:val="001F14EF"/>
    <w:rsid w:val="001F244E"/>
    <w:rsid w:val="00200E2B"/>
    <w:rsid w:val="002022C5"/>
    <w:rsid w:val="002052A6"/>
    <w:rsid w:val="002123B1"/>
    <w:rsid w:val="002221DC"/>
    <w:rsid w:val="002229C3"/>
    <w:rsid w:val="0022547B"/>
    <w:rsid w:val="00226934"/>
    <w:rsid w:val="00230999"/>
    <w:rsid w:val="002406D0"/>
    <w:rsid w:val="00242B85"/>
    <w:rsid w:val="00244036"/>
    <w:rsid w:val="00253166"/>
    <w:rsid w:val="002570B4"/>
    <w:rsid w:val="002607DF"/>
    <w:rsid w:val="002654FE"/>
    <w:rsid w:val="002764D4"/>
    <w:rsid w:val="00277AF1"/>
    <w:rsid w:val="0028341E"/>
    <w:rsid w:val="0028617E"/>
    <w:rsid w:val="00287713"/>
    <w:rsid w:val="00290822"/>
    <w:rsid w:val="002A416A"/>
    <w:rsid w:val="002D06D5"/>
    <w:rsid w:val="002D4FF7"/>
    <w:rsid w:val="002E10A4"/>
    <w:rsid w:val="002E513C"/>
    <w:rsid w:val="002E5BCD"/>
    <w:rsid w:val="002E6C49"/>
    <w:rsid w:val="002F3A5A"/>
    <w:rsid w:val="002F40BD"/>
    <w:rsid w:val="00301640"/>
    <w:rsid w:val="0031106A"/>
    <w:rsid w:val="0031498E"/>
    <w:rsid w:val="00316728"/>
    <w:rsid w:val="00322087"/>
    <w:rsid w:val="003240A0"/>
    <w:rsid w:val="00336665"/>
    <w:rsid w:val="003370BC"/>
    <w:rsid w:val="00342C0A"/>
    <w:rsid w:val="00352318"/>
    <w:rsid w:val="0035482A"/>
    <w:rsid w:val="003567EB"/>
    <w:rsid w:val="00357290"/>
    <w:rsid w:val="00357D5D"/>
    <w:rsid w:val="003617F7"/>
    <w:rsid w:val="003749EC"/>
    <w:rsid w:val="0038364E"/>
    <w:rsid w:val="003860C1"/>
    <w:rsid w:val="00393A8B"/>
    <w:rsid w:val="003B16D5"/>
    <w:rsid w:val="003C3E44"/>
    <w:rsid w:val="003C5483"/>
    <w:rsid w:val="003D0142"/>
    <w:rsid w:val="003D6DBF"/>
    <w:rsid w:val="003E4771"/>
    <w:rsid w:val="003E7E27"/>
    <w:rsid w:val="003F11F1"/>
    <w:rsid w:val="003F35E0"/>
    <w:rsid w:val="004032C2"/>
    <w:rsid w:val="00411534"/>
    <w:rsid w:val="00413F02"/>
    <w:rsid w:val="004239F0"/>
    <w:rsid w:val="0042539A"/>
    <w:rsid w:val="004336FB"/>
    <w:rsid w:val="004368F4"/>
    <w:rsid w:val="004373F1"/>
    <w:rsid w:val="0044064E"/>
    <w:rsid w:val="00450A04"/>
    <w:rsid w:val="00451745"/>
    <w:rsid w:val="0045672D"/>
    <w:rsid w:val="004602E5"/>
    <w:rsid w:val="0046288E"/>
    <w:rsid w:val="00464861"/>
    <w:rsid w:val="00467790"/>
    <w:rsid w:val="00470D00"/>
    <w:rsid w:val="00474243"/>
    <w:rsid w:val="0047730E"/>
    <w:rsid w:val="00477F3B"/>
    <w:rsid w:val="00482FCF"/>
    <w:rsid w:val="00486271"/>
    <w:rsid w:val="00486F5F"/>
    <w:rsid w:val="004962F8"/>
    <w:rsid w:val="004A0BFF"/>
    <w:rsid w:val="004A7694"/>
    <w:rsid w:val="004C0D14"/>
    <w:rsid w:val="004C1335"/>
    <w:rsid w:val="004D0A26"/>
    <w:rsid w:val="004D0FF9"/>
    <w:rsid w:val="004D3CC8"/>
    <w:rsid w:val="004F3E32"/>
    <w:rsid w:val="004F42F9"/>
    <w:rsid w:val="00501215"/>
    <w:rsid w:val="005140B3"/>
    <w:rsid w:val="00534E51"/>
    <w:rsid w:val="00550838"/>
    <w:rsid w:val="005512FC"/>
    <w:rsid w:val="00557C78"/>
    <w:rsid w:val="00580E61"/>
    <w:rsid w:val="00590E62"/>
    <w:rsid w:val="00592E1D"/>
    <w:rsid w:val="005A0B13"/>
    <w:rsid w:val="005A4178"/>
    <w:rsid w:val="005A7D48"/>
    <w:rsid w:val="005C13F2"/>
    <w:rsid w:val="005C226A"/>
    <w:rsid w:val="005C7D9A"/>
    <w:rsid w:val="005E09A6"/>
    <w:rsid w:val="005E354B"/>
    <w:rsid w:val="005E5057"/>
    <w:rsid w:val="00602A45"/>
    <w:rsid w:val="00602B6B"/>
    <w:rsid w:val="006104C6"/>
    <w:rsid w:val="00613323"/>
    <w:rsid w:val="00614CBE"/>
    <w:rsid w:val="00615B65"/>
    <w:rsid w:val="006242B0"/>
    <w:rsid w:val="00643744"/>
    <w:rsid w:val="006521CE"/>
    <w:rsid w:val="00652CA8"/>
    <w:rsid w:val="00653963"/>
    <w:rsid w:val="00663477"/>
    <w:rsid w:val="00670984"/>
    <w:rsid w:val="00681E39"/>
    <w:rsid w:val="00685385"/>
    <w:rsid w:val="00685532"/>
    <w:rsid w:val="00690A51"/>
    <w:rsid w:val="0069648F"/>
    <w:rsid w:val="006A0C56"/>
    <w:rsid w:val="006B0051"/>
    <w:rsid w:val="006B6A5F"/>
    <w:rsid w:val="006C0157"/>
    <w:rsid w:val="006C0C5B"/>
    <w:rsid w:val="006C4814"/>
    <w:rsid w:val="006C6DEF"/>
    <w:rsid w:val="006C7FF9"/>
    <w:rsid w:val="006D052F"/>
    <w:rsid w:val="006D2336"/>
    <w:rsid w:val="006D381C"/>
    <w:rsid w:val="00702E4C"/>
    <w:rsid w:val="0070641B"/>
    <w:rsid w:val="007075AE"/>
    <w:rsid w:val="00731316"/>
    <w:rsid w:val="007367CA"/>
    <w:rsid w:val="007369D7"/>
    <w:rsid w:val="00744953"/>
    <w:rsid w:val="00754E52"/>
    <w:rsid w:val="00757297"/>
    <w:rsid w:val="0075754C"/>
    <w:rsid w:val="00781422"/>
    <w:rsid w:val="0078319D"/>
    <w:rsid w:val="00786E5E"/>
    <w:rsid w:val="007A2978"/>
    <w:rsid w:val="007A6701"/>
    <w:rsid w:val="007C4EEA"/>
    <w:rsid w:val="007E0EAC"/>
    <w:rsid w:val="007E30BC"/>
    <w:rsid w:val="007E7BFA"/>
    <w:rsid w:val="007F1078"/>
    <w:rsid w:val="007F5EDD"/>
    <w:rsid w:val="007F7D01"/>
    <w:rsid w:val="008034C1"/>
    <w:rsid w:val="00803C88"/>
    <w:rsid w:val="00812EEA"/>
    <w:rsid w:val="00815339"/>
    <w:rsid w:val="00817710"/>
    <w:rsid w:val="0082039C"/>
    <w:rsid w:val="00820423"/>
    <w:rsid w:val="00821A23"/>
    <w:rsid w:val="0083030B"/>
    <w:rsid w:val="00831FDE"/>
    <w:rsid w:val="0083430D"/>
    <w:rsid w:val="00834B12"/>
    <w:rsid w:val="00844FEE"/>
    <w:rsid w:val="00851F75"/>
    <w:rsid w:val="0085680F"/>
    <w:rsid w:val="00861337"/>
    <w:rsid w:val="00866B9F"/>
    <w:rsid w:val="00875085"/>
    <w:rsid w:val="00877120"/>
    <w:rsid w:val="00882387"/>
    <w:rsid w:val="00886976"/>
    <w:rsid w:val="00886C53"/>
    <w:rsid w:val="00891A0F"/>
    <w:rsid w:val="00893DF4"/>
    <w:rsid w:val="008940AB"/>
    <w:rsid w:val="00894C12"/>
    <w:rsid w:val="008A6427"/>
    <w:rsid w:val="008B5CE7"/>
    <w:rsid w:val="008B67DE"/>
    <w:rsid w:val="008B76F1"/>
    <w:rsid w:val="008B7C1F"/>
    <w:rsid w:val="008C2354"/>
    <w:rsid w:val="008D1F86"/>
    <w:rsid w:val="008D4CEB"/>
    <w:rsid w:val="008E0B48"/>
    <w:rsid w:val="008F2ADD"/>
    <w:rsid w:val="008F4C3A"/>
    <w:rsid w:val="008F54FB"/>
    <w:rsid w:val="008F68E5"/>
    <w:rsid w:val="00900F37"/>
    <w:rsid w:val="0093468D"/>
    <w:rsid w:val="00937DAA"/>
    <w:rsid w:val="00944AA7"/>
    <w:rsid w:val="00953E25"/>
    <w:rsid w:val="009621F5"/>
    <w:rsid w:val="00975411"/>
    <w:rsid w:val="009759D5"/>
    <w:rsid w:val="00977F69"/>
    <w:rsid w:val="00986EE4"/>
    <w:rsid w:val="009949C4"/>
    <w:rsid w:val="009A167E"/>
    <w:rsid w:val="009A1A66"/>
    <w:rsid w:val="009B16E5"/>
    <w:rsid w:val="009B241E"/>
    <w:rsid w:val="009C7269"/>
    <w:rsid w:val="009E17F5"/>
    <w:rsid w:val="009E3320"/>
    <w:rsid w:val="009F09D1"/>
    <w:rsid w:val="009F2EB0"/>
    <w:rsid w:val="009F6E7F"/>
    <w:rsid w:val="00A01E41"/>
    <w:rsid w:val="00A022D3"/>
    <w:rsid w:val="00A02900"/>
    <w:rsid w:val="00A0349B"/>
    <w:rsid w:val="00A12725"/>
    <w:rsid w:val="00A13F2D"/>
    <w:rsid w:val="00A16540"/>
    <w:rsid w:val="00A20B84"/>
    <w:rsid w:val="00A22DE7"/>
    <w:rsid w:val="00A37D81"/>
    <w:rsid w:val="00A4393B"/>
    <w:rsid w:val="00A47E16"/>
    <w:rsid w:val="00A524AC"/>
    <w:rsid w:val="00A52B6E"/>
    <w:rsid w:val="00A679AD"/>
    <w:rsid w:val="00A67D6F"/>
    <w:rsid w:val="00A70E04"/>
    <w:rsid w:val="00A75335"/>
    <w:rsid w:val="00A85B0C"/>
    <w:rsid w:val="00A86EFB"/>
    <w:rsid w:val="00A91931"/>
    <w:rsid w:val="00A9553C"/>
    <w:rsid w:val="00AB0952"/>
    <w:rsid w:val="00AB2143"/>
    <w:rsid w:val="00AB41C8"/>
    <w:rsid w:val="00AB5E21"/>
    <w:rsid w:val="00AB7E27"/>
    <w:rsid w:val="00AE0894"/>
    <w:rsid w:val="00AE4691"/>
    <w:rsid w:val="00AF34A4"/>
    <w:rsid w:val="00B008B3"/>
    <w:rsid w:val="00B01191"/>
    <w:rsid w:val="00B05EF0"/>
    <w:rsid w:val="00B07CFC"/>
    <w:rsid w:val="00B152B4"/>
    <w:rsid w:val="00B231F4"/>
    <w:rsid w:val="00B26168"/>
    <w:rsid w:val="00B30CAC"/>
    <w:rsid w:val="00B3296C"/>
    <w:rsid w:val="00B53C43"/>
    <w:rsid w:val="00B555DD"/>
    <w:rsid w:val="00B56214"/>
    <w:rsid w:val="00B61527"/>
    <w:rsid w:val="00B70851"/>
    <w:rsid w:val="00B77722"/>
    <w:rsid w:val="00B901C5"/>
    <w:rsid w:val="00B927FE"/>
    <w:rsid w:val="00B9295D"/>
    <w:rsid w:val="00BA3AF6"/>
    <w:rsid w:val="00BA455D"/>
    <w:rsid w:val="00BA476A"/>
    <w:rsid w:val="00BB41EE"/>
    <w:rsid w:val="00BB778E"/>
    <w:rsid w:val="00BC4155"/>
    <w:rsid w:val="00BD318F"/>
    <w:rsid w:val="00BD4DF7"/>
    <w:rsid w:val="00BE6553"/>
    <w:rsid w:val="00BE7DD4"/>
    <w:rsid w:val="00BF68C2"/>
    <w:rsid w:val="00C16733"/>
    <w:rsid w:val="00C235B5"/>
    <w:rsid w:val="00C2662E"/>
    <w:rsid w:val="00C26839"/>
    <w:rsid w:val="00C3047F"/>
    <w:rsid w:val="00C3066D"/>
    <w:rsid w:val="00C3421E"/>
    <w:rsid w:val="00C34B6A"/>
    <w:rsid w:val="00C5311C"/>
    <w:rsid w:val="00C66571"/>
    <w:rsid w:val="00C71431"/>
    <w:rsid w:val="00C72237"/>
    <w:rsid w:val="00C77DE7"/>
    <w:rsid w:val="00C87489"/>
    <w:rsid w:val="00CA421C"/>
    <w:rsid w:val="00CA55BA"/>
    <w:rsid w:val="00CC3E64"/>
    <w:rsid w:val="00CC4C86"/>
    <w:rsid w:val="00CD3316"/>
    <w:rsid w:val="00CD49AC"/>
    <w:rsid w:val="00CF0EBF"/>
    <w:rsid w:val="00CF10B7"/>
    <w:rsid w:val="00CF4611"/>
    <w:rsid w:val="00D06F38"/>
    <w:rsid w:val="00D108F8"/>
    <w:rsid w:val="00D10FA6"/>
    <w:rsid w:val="00D13DBF"/>
    <w:rsid w:val="00D15600"/>
    <w:rsid w:val="00D20431"/>
    <w:rsid w:val="00D214D9"/>
    <w:rsid w:val="00D22F50"/>
    <w:rsid w:val="00D4348D"/>
    <w:rsid w:val="00D71919"/>
    <w:rsid w:val="00D71E54"/>
    <w:rsid w:val="00D75700"/>
    <w:rsid w:val="00D815B9"/>
    <w:rsid w:val="00D82BF5"/>
    <w:rsid w:val="00D86DD7"/>
    <w:rsid w:val="00D926EB"/>
    <w:rsid w:val="00D973C5"/>
    <w:rsid w:val="00DA2A6E"/>
    <w:rsid w:val="00DA78B0"/>
    <w:rsid w:val="00DB2F53"/>
    <w:rsid w:val="00DC438B"/>
    <w:rsid w:val="00DC6DB1"/>
    <w:rsid w:val="00DE43D0"/>
    <w:rsid w:val="00E01646"/>
    <w:rsid w:val="00E14B1E"/>
    <w:rsid w:val="00E20CDF"/>
    <w:rsid w:val="00E413A2"/>
    <w:rsid w:val="00E47399"/>
    <w:rsid w:val="00E52354"/>
    <w:rsid w:val="00E54586"/>
    <w:rsid w:val="00E61843"/>
    <w:rsid w:val="00E74392"/>
    <w:rsid w:val="00E74CA5"/>
    <w:rsid w:val="00E82A71"/>
    <w:rsid w:val="00E839B4"/>
    <w:rsid w:val="00E84868"/>
    <w:rsid w:val="00E86942"/>
    <w:rsid w:val="00E97BBB"/>
    <w:rsid w:val="00EA0E24"/>
    <w:rsid w:val="00EA3E11"/>
    <w:rsid w:val="00EA51EC"/>
    <w:rsid w:val="00EA5A9C"/>
    <w:rsid w:val="00EA62E9"/>
    <w:rsid w:val="00EA682D"/>
    <w:rsid w:val="00EA7212"/>
    <w:rsid w:val="00EB47BF"/>
    <w:rsid w:val="00EB6578"/>
    <w:rsid w:val="00EC00CF"/>
    <w:rsid w:val="00ED53DF"/>
    <w:rsid w:val="00ED5EB9"/>
    <w:rsid w:val="00ED663C"/>
    <w:rsid w:val="00EE0BDB"/>
    <w:rsid w:val="00EE448F"/>
    <w:rsid w:val="00EE4DE8"/>
    <w:rsid w:val="00EE5579"/>
    <w:rsid w:val="00EE641B"/>
    <w:rsid w:val="00EF116B"/>
    <w:rsid w:val="00EF6371"/>
    <w:rsid w:val="00F037E8"/>
    <w:rsid w:val="00F141C7"/>
    <w:rsid w:val="00F15142"/>
    <w:rsid w:val="00F15A8A"/>
    <w:rsid w:val="00F3016B"/>
    <w:rsid w:val="00F32055"/>
    <w:rsid w:val="00F3537B"/>
    <w:rsid w:val="00F37E5E"/>
    <w:rsid w:val="00F42E81"/>
    <w:rsid w:val="00F43A9D"/>
    <w:rsid w:val="00F63661"/>
    <w:rsid w:val="00F74BAC"/>
    <w:rsid w:val="00F770AD"/>
    <w:rsid w:val="00F82A2D"/>
    <w:rsid w:val="00F83F91"/>
    <w:rsid w:val="00F842FB"/>
    <w:rsid w:val="00F91BA8"/>
    <w:rsid w:val="00FA7FB1"/>
    <w:rsid w:val="00FB2A44"/>
    <w:rsid w:val="00FC232C"/>
    <w:rsid w:val="00FD0F37"/>
    <w:rsid w:val="00FD1869"/>
    <w:rsid w:val="00FD2735"/>
    <w:rsid w:val="00FD4897"/>
    <w:rsid w:val="00FE2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53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CA8"/>
    <w:pPr>
      <w:spacing w:after="0" w:line="240" w:lineRule="auto"/>
    </w:pPr>
    <w:rPr>
      <w:rFonts w:ascii="Times New Roman" w:eastAsia="SimSun" w:hAnsi="Times New Roman" w:cs="Times New Roman"/>
      <w:sz w:val="26"/>
      <w:szCs w:val="26"/>
    </w:rPr>
  </w:style>
  <w:style w:type="paragraph" w:styleId="Heading1">
    <w:name w:val="heading 1"/>
    <w:basedOn w:val="Normal"/>
    <w:next w:val="Normal"/>
    <w:link w:val="Heading1Char"/>
    <w:qFormat/>
    <w:rsid w:val="001A4A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A4A6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A4A61"/>
    <w:pPr>
      <w:keepNext/>
      <w:spacing w:before="240" w:after="60"/>
      <w:outlineLvl w:val="2"/>
    </w:pPr>
    <w:rPr>
      <w:rFonts w:ascii="Arial" w:hAnsi="Arial" w:cs="Arial"/>
      <w:b/>
      <w:bCs/>
    </w:rPr>
  </w:style>
  <w:style w:type="paragraph" w:styleId="Heading4">
    <w:name w:val="heading 4"/>
    <w:basedOn w:val="Normal"/>
    <w:next w:val="Normal"/>
    <w:link w:val="Heading4Char"/>
    <w:qFormat/>
    <w:rsid w:val="001A4A61"/>
    <w:pPr>
      <w:keepNext/>
      <w:spacing w:before="240" w:after="60"/>
      <w:outlineLvl w:val="3"/>
    </w:pPr>
    <w:rPr>
      <w:b/>
      <w:bCs/>
      <w:sz w:val="28"/>
      <w:szCs w:val="28"/>
    </w:rPr>
  </w:style>
  <w:style w:type="paragraph" w:styleId="Heading5">
    <w:name w:val="heading 5"/>
    <w:basedOn w:val="Normal"/>
    <w:next w:val="Normal"/>
    <w:link w:val="Heading5Char"/>
    <w:qFormat/>
    <w:rsid w:val="001A4A61"/>
    <w:pPr>
      <w:spacing w:before="240" w:after="60"/>
      <w:outlineLvl w:val="4"/>
    </w:pPr>
    <w:rPr>
      <w:b/>
      <w:bCs/>
      <w:i/>
      <w:iCs/>
    </w:rPr>
  </w:style>
  <w:style w:type="paragraph" w:styleId="Heading6">
    <w:name w:val="heading 6"/>
    <w:basedOn w:val="Normal"/>
    <w:next w:val="Normal"/>
    <w:link w:val="Heading6Char"/>
    <w:qFormat/>
    <w:rsid w:val="001A4A61"/>
    <w:pPr>
      <w:spacing w:before="240" w:after="60"/>
      <w:outlineLvl w:val="5"/>
    </w:pPr>
    <w:rPr>
      <w:b/>
      <w:bCs/>
      <w:sz w:val="22"/>
      <w:szCs w:val="22"/>
    </w:rPr>
  </w:style>
  <w:style w:type="paragraph" w:styleId="Heading7">
    <w:name w:val="heading 7"/>
    <w:basedOn w:val="Normal"/>
    <w:next w:val="Normal"/>
    <w:link w:val="Heading7Char"/>
    <w:qFormat/>
    <w:rsid w:val="001A4A61"/>
    <w:pPr>
      <w:spacing w:before="240" w:after="60"/>
      <w:outlineLvl w:val="6"/>
    </w:pPr>
    <w:rPr>
      <w:sz w:val="24"/>
      <w:szCs w:val="24"/>
    </w:rPr>
  </w:style>
  <w:style w:type="paragraph" w:styleId="Heading8">
    <w:name w:val="heading 8"/>
    <w:basedOn w:val="Normal"/>
    <w:next w:val="Normal"/>
    <w:link w:val="Heading8Char"/>
    <w:qFormat/>
    <w:rsid w:val="001A4A61"/>
    <w:pPr>
      <w:spacing w:before="240" w:after="60"/>
      <w:outlineLvl w:val="7"/>
    </w:pPr>
    <w:rPr>
      <w:i/>
      <w:iCs/>
      <w:sz w:val="24"/>
      <w:szCs w:val="24"/>
    </w:rPr>
  </w:style>
  <w:style w:type="paragraph" w:styleId="Heading9">
    <w:name w:val="heading 9"/>
    <w:basedOn w:val="Normal"/>
    <w:next w:val="Normal"/>
    <w:link w:val="Heading9Char"/>
    <w:qFormat/>
    <w:rsid w:val="001A4A6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52CA8"/>
    <w:rPr>
      <w:color w:val="0000FF"/>
      <w:u w:val="single"/>
    </w:rPr>
  </w:style>
  <w:style w:type="paragraph" w:styleId="NormalWeb">
    <w:name w:val="Normal (Web)"/>
    <w:basedOn w:val="Normal"/>
    <w:uiPriority w:val="99"/>
    <w:rsid w:val="00652CA8"/>
    <w:pPr>
      <w:spacing w:before="100" w:beforeAutospacing="1" w:after="100" w:afterAutospacing="1"/>
    </w:pPr>
    <w:rPr>
      <w:rFonts w:eastAsia="Times New Roman"/>
      <w:sz w:val="24"/>
      <w:szCs w:val="24"/>
      <w:lang w:eastAsia="en-US"/>
    </w:rPr>
  </w:style>
  <w:style w:type="paragraph" w:styleId="Header">
    <w:name w:val="header"/>
    <w:basedOn w:val="Normal"/>
    <w:link w:val="HeaderChar"/>
    <w:uiPriority w:val="99"/>
    <w:unhideWhenUsed/>
    <w:rsid w:val="00652CA8"/>
    <w:pPr>
      <w:tabs>
        <w:tab w:val="center" w:pos="4680"/>
        <w:tab w:val="right" w:pos="9360"/>
      </w:tabs>
    </w:pPr>
  </w:style>
  <w:style w:type="character" w:customStyle="1" w:styleId="HeaderChar">
    <w:name w:val="Header Char"/>
    <w:basedOn w:val="DefaultParagraphFont"/>
    <w:link w:val="Header"/>
    <w:uiPriority w:val="99"/>
    <w:rsid w:val="00652CA8"/>
    <w:rPr>
      <w:rFonts w:ascii="Times New Roman" w:eastAsia="SimSun" w:hAnsi="Times New Roman" w:cs="Times New Roman"/>
      <w:sz w:val="26"/>
      <w:szCs w:val="26"/>
    </w:rPr>
  </w:style>
  <w:style w:type="paragraph" w:styleId="Footer">
    <w:name w:val="footer"/>
    <w:basedOn w:val="Normal"/>
    <w:link w:val="FooterChar"/>
    <w:uiPriority w:val="99"/>
    <w:unhideWhenUsed/>
    <w:rsid w:val="00652CA8"/>
    <w:pPr>
      <w:tabs>
        <w:tab w:val="center" w:pos="4680"/>
        <w:tab w:val="right" w:pos="9360"/>
      </w:tabs>
    </w:pPr>
  </w:style>
  <w:style w:type="character" w:customStyle="1" w:styleId="FooterChar">
    <w:name w:val="Footer Char"/>
    <w:basedOn w:val="DefaultParagraphFont"/>
    <w:link w:val="Footer"/>
    <w:uiPriority w:val="99"/>
    <w:rsid w:val="00652CA8"/>
    <w:rPr>
      <w:rFonts w:ascii="Times New Roman" w:eastAsia="SimSun" w:hAnsi="Times New Roman" w:cs="Times New Roman"/>
      <w:sz w:val="26"/>
      <w:szCs w:val="26"/>
    </w:rPr>
  </w:style>
  <w:style w:type="paragraph" w:styleId="FootnoteText">
    <w:name w:val="footnote text"/>
    <w:basedOn w:val="Normal"/>
    <w:link w:val="FootnoteTextChar"/>
    <w:uiPriority w:val="99"/>
    <w:rsid w:val="00652CA8"/>
    <w:rPr>
      <w:rFonts w:eastAsia="Times New Roman"/>
      <w:sz w:val="20"/>
      <w:szCs w:val="20"/>
      <w:lang w:eastAsia="en-US"/>
    </w:rPr>
  </w:style>
  <w:style w:type="character" w:customStyle="1" w:styleId="FootnoteTextChar">
    <w:name w:val="Footnote Text Char"/>
    <w:basedOn w:val="DefaultParagraphFont"/>
    <w:link w:val="FootnoteText"/>
    <w:uiPriority w:val="99"/>
    <w:rsid w:val="00652CA8"/>
    <w:rPr>
      <w:rFonts w:ascii="Times New Roman" w:eastAsia="Times New Roman" w:hAnsi="Times New Roman" w:cs="Times New Roman"/>
      <w:sz w:val="20"/>
      <w:szCs w:val="20"/>
      <w:lang w:eastAsia="en-US"/>
    </w:rPr>
  </w:style>
  <w:style w:type="character" w:styleId="FootnoteReference">
    <w:name w:val="footnote reference"/>
    <w:uiPriority w:val="99"/>
    <w:semiHidden/>
    <w:rsid w:val="00652CA8"/>
    <w:rPr>
      <w:vertAlign w:val="superscript"/>
    </w:rPr>
  </w:style>
  <w:style w:type="character" w:styleId="Emphasis">
    <w:name w:val="Emphasis"/>
    <w:qFormat/>
    <w:rsid w:val="00652CA8"/>
    <w:rPr>
      <w:i/>
      <w:iCs/>
    </w:rPr>
  </w:style>
  <w:style w:type="character" w:customStyle="1" w:styleId="hps">
    <w:name w:val="hps"/>
    <w:rsid w:val="00652CA8"/>
  </w:style>
  <w:style w:type="paragraph" w:styleId="ListParagraph">
    <w:name w:val="List Paragraph"/>
    <w:basedOn w:val="Normal"/>
    <w:uiPriority w:val="34"/>
    <w:qFormat/>
    <w:rsid w:val="00652CA8"/>
    <w:pPr>
      <w:ind w:left="720"/>
      <w:contextualSpacing/>
    </w:pPr>
  </w:style>
  <w:style w:type="character" w:customStyle="1" w:styleId="Heading1Char">
    <w:name w:val="Heading 1 Char"/>
    <w:basedOn w:val="DefaultParagraphFont"/>
    <w:link w:val="Heading1"/>
    <w:rsid w:val="001A4A61"/>
    <w:rPr>
      <w:rFonts w:ascii="Arial" w:eastAsia="SimSun" w:hAnsi="Arial" w:cs="Arial"/>
      <w:b/>
      <w:bCs/>
      <w:kern w:val="32"/>
      <w:sz w:val="32"/>
      <w:szCs w:val="32"/>
    </w:rPr>
  </w:style>
  <w:style w:type="character" w:customStyle="1" w:styleId="Heading2Char">
    <w:name w:val="Heading 2 Char"/>
    <w:basedOn w:val="DefaultParagraphFont"/>
    <w:link w:val="Heading2"/>
    <w:rsid w:val="001A4A61"/>
    <w:rPr>
      <w:rFonts w:ascii="Arial" w:eastAsia="SimSun" w:hAnsi="Arial" w:cs="Arial"/>
      <w:b/>
      <w:bCs/>
      <w:i/>
      <w:iCs/>
      <w:sz w:val="28"/>
      <w:szCs w:val="28"/>
    </w:rPr>
  </w:style>
  <w:style w:type="character" w:customStyle="1" w:styleId="Heading3Char">
    <w:name w:val="Heading 3 Char"/>
    <w:basedOn w:val="DefaultParagraphFont"/>
    <w:link w:val="Heading3"/>
    <w:rsid w:val="001A4A61"/>
    <w:rPr>
      <w:rFonts w:ascii="Arial" w:eastAsia="SimSun" w:hAnsi="Arial" w:cs="Arial"/>
      <w:b/>
      <w:bCs/>
      <w:sz w:val="26"/>
      <w:szCs w:val="26"/>
    </w:rPr>
  </w:style>
  <w:style w:type="character" w:customStyle="1" w:styleId="Heading4Char">
    <w:name w:val="Heading 4 Char"/>
    <w:basedOn w:val="DefaultParagraphFont"/>
    <w:link w:val="Heading4"/>
    <w:rsid w:val="001A4A61"/>
    <w:rPr>
      <w:rFonts w:ascii="Times New Roman" w:eastAsia="SimSun" w:hAnsi="Times New Roman" w:cs="Times New Roman"/>
      <w:b/>
      <w:bCs/>
      <w:sz w:val="28"/>
      <w:szCs w:val="28"/>
    </w:rPr>
  </w:style>
  <w:style w:type="character" w:customStyle="1" w:styleId="Heading5Char">
    <w:name w:val="Heading 5 Char"/>
    <w:basedOn w:val="DefaultParagraphFont"/>
    <w:link w:val="Heading5"/>
    <w:rsid w:val="001A4A61"/>
    <w:rPr>
      <w:rFonts w:ascii="Times New Roman" w:eastAsia="SimSun" w:hAnsi="Times New Roman" w:cs="Times New Roman"/>
      <w:b/>
      <w:bCs/>
      <w:i/>
      <w:iCs/>
      <w:sz w:val="26"/>
      <w:szCs w:val="26"/>
    </w:rPr>
  </w:style>
  <w:style w:type="character" w:customStyle="1" w:styleId="Heading6Char">
    <w:name w:val="Heading 6 Char"/>
    <w:basedOn w:val="DefaultParagraphFont"/>
    <w:link w:val="Heading6"/>
    <w:rsid w:val="001A4A61"/>
    <w:rPr>
      <w:rFonts w:ascii="Times New Roman" w:eastAsia="SimSun" w:hAnsi="Times New Roman" w:cs="Times New Roman"/>
      <w:b/>
      <w:bCs/>
    </w:rPr>
  </w:style>
  <w:style w:type="character" w:customStyle="1" w:styleId="Heading7Char">
    <w:name w:val="Heading 7 Char"/>
    <w:basedOn w:val="DefaultParagraphFont"/>
    <w:link w:val="Heading7"/>
    <w:rsid w:val="001A4A61"/>
    <w:rPr>
      <w:rFonts w:ascii="Times New Roman" w:eastAsia="SimSun" w:hAnsi="Times New Roman" w:cs="Times New Roman"/>
      <w:sz w:val="24"/>
      <w:szCs w:val="24"/>
    </w:rPr>
  </w:style>
  <w:style w:type="character" w:customStyle="1" w:styleId="Heading8Char">
    <w:name w:val="Heading 8 Char"/>
    <w:basedOn w:val="DefaultParagraphFont"/>
    <w:link w:val="Heading8"/>
    <w:rsid w:val="001A4A61"/>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1A4A61"/>
    <w:rPr>
      <w:rFonts w:ascii="Arial" w:eastAsia="SimSun" w:hAnsi="Arial" w:cs="Arial"/>
    </w:rPr>
  </w:style>
  <w:style w:type="character" w:styleId="PageNumber">
    <w:name w:val="page number"/>
    <w:basedOn w:val="DefaultParagraphFont"/>
    <w:rsid w:val="001A4A61"/>
  </w:style>
  <w:style w:type="paragraph" w:customStyle="1" w:styleId="bodystyle">
    <w:name w:val="bodystyle"/>
    <w:basedOn w:val="Normal"/>
    <w:rsid w:val="001A4A61"/>
    <w:pPr>
      <w:spacing w:before="100" w:beforeAutospacing="1" w:after="100" w:afterAutospacing="1"/>
    </w:pPr>
    <w:rPr>
      <w:rFonts w:eastAsia="Times New Roman"/>
      <w:sz w:val="24"/>
      <w:szCs w:val="24"/>
      <w:lang w:eastAsia="en-US"/>
    </w:rPr>
  </w:style>
  <w:style w:type="paragraph" w:styleId="DocumentMap">
    <w:name w:val="Document Map"/>
    <w:basedOn w:val="Normal"/>
    <w:link w:val="DocumentMapChar"/>
    <w:semiHidden/>
    <w:rsid w:val="001A4A6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A4A61"/>
    <w:rPr>
      <w:rFonts w:ascii="Tahoma" w:eastAsia="SimSun" w:hAnsi="Tahoma" w:cs="Tahoma"/>
      <w:sz w:val="20"/>
      <w:szCs w:val="20"/>
      <w:shd w:val="clear" w:color="auto" w:fill="000080"/>
    </w:rPr>
  </w:style>
  <w:style w:type="character" w:styleId="Strong">
    <w:name w:val="Strong"/>
    <w:qFormat/>
    <w:rsid w:val="001A4A61"/>
    <w:rPr>
      <w:b/>
      <w:bCs/>
    </w:rPr>
  </w:style>
  <w:style w:type="paragraph" w:customStyle="1" w:styleId="g">
    <w:name w:val="g"/>
    <w:basedOn w:val="Normal"/>
    <w:rsid w:val="001A4A61"/>
    <w:pPr>
      <w:spacing w:before="100" w:beforeAutospacing="1" w:after="100" w:afterAutospacing="1"/>
    </w:pPr>
    <w:rPr>
      <w:rFonts w:eastAsia="Times New Roman"/>
      <w:sz w:val="24"/>
      <w:szCs w:val="24"/>
      <w:lang w:eastAsia="en-US"/>
    </w:rPr>
  </w:style>
  <w:style w:type="paragraph" w:styleId="List2">
    <w:name w:val="List 2"/>
    <w:basedOn w:val="Normal"/>
    <w:rsid w:val="001A4A61"/>
    <w:pPr>
      <w:ind w:left="720" w:hanging="360"/>
    </w:pPr>
  </w:style>
  <w:style w:type="paragraph" w:styleId="ListBullet2">
    <w:name w:val="List Bullet 2"/>
    <w:basedOn w:val="Normal"/>
    <w:rsid w:val="001A4A61"/>
    <w:pPr>
      <w:tabs>
        <w:tab w:val="num" w:pos="720"/>
      </w:tabs>
      <w:ind w:left="720" w:hanging="360"/>
    </w:pPr>
  </w:style>
  <w:style w:type="paragraph" w:styleId="ListContinue2">
    <w:name w:val="List Continue 2"/>
    <w:basedOn w:val="Normal"/>
    <w:rsid w:val="001A4A61"/>
    <w:pPr>
      <w:numPr>
        <w:numId w:val="17"/>
      </w:numPr>
      <w:tabs>
        <w:tab w:val="clear" w:pos="720"/>
      </w:tabs>
      <w:spacing w:after="120"/>
      <w:ind w:firstLine="0"/>
    </w:pPr>
  </w:style>
  <w:style w:type="paragraph" w:styleId="Title">
    <w:name w:val="Title"/>
    <w:basedOn w:val="Normal"/>
    <w:link w:val="TitleChar"/>
    <w:qFormat/>
    <w:rsid w:val="001A4A61"/>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1A4A61"/>
    <w:rPr>
      <w:rFonts w:ascii="Arial" w:eastAsia="SimSun" w:hAnsi="Arial" w:cs="Arial"/>
      <w:b/>
      <w:bCs/>
      <w:kern w:val="28"/>
      <w:sz w:val="32"/>
      <w:szCs w:val="32"/>
    </w:rPr>
  </w:style>
  <w:style w:type="paragraph" w:styleId="BodyText">
    <w:name w:val="Body Text"/>
    <w:basedOn w:val="Normal"/>
    <w:link w:val="BodyTextChar"/>
    <w:rsid w:val="001A4A61"/>
    <w:pPr>
      <w:spacing w:after="120"/>
    </w:pPr>
  </w:style>
  <w:style w:type="character" w:customStyle="1" w:styleId="BodyTextChar">
    <w:name w:val="Body Text Char"/>
    <w:basedOn w:val="DefaultParagraphFont"/>
    <w:link w:val="BodyText"/>
    <w:rsid w:val="001A4A61"/>
    <w:rPr>
      <w:rFonts w:ascii="Times New Roman" w:eastAsia="SimSun" w:hAnsi="Times New Roman" w:cs="Times New Roman"/>
      <w:sz w:val="26"/>
      <w:szCs w:val="26"/>
    </w:rPr>
  </w:style>
  <w:style w:type="paragraph" w:styleId="BodyTextIndent">
    <w:name w:val="Body Text Indent"/>
    <w:basedOn w:val="Normal"/>
    <w:link w:val="BodyTextIndentChar"/>
    <w:rsid w:val="001A4A61"/>
    <w:pPr>
      <w:spacing w:after="120"/>
      <w:ind w:left="360"/>
    </w:pPr>
  </w:style>
  <w:style w:type="character" w:customStyle="1" w:styleId="BodyTextIndentChar">
    <w:name w:val="Body Text Indent Char"/>
    <w:basedOn w:val="DefaultParagraphFont"/>
    <w:link w:val="BodyTextIndent"/>
    <w:rsid w:val="001A4A61"/>
    <w:rPr>
      <w:rFonts w:ascii="Times New Roman" w:eastAsia="SimSun" w:hAnsi="Times New Roman" w:cs="Times New Roman"/>
      <w:sz w:val="26"/>
      <w:szCs w:val="26"/>
    </w:rPr>
  </w:style>
  <w:style w:type="paragraph" w:styleId="Subtitle">
    <w:name w:val="Subtitle"/>
    <w:basedOn w:val="Normal"/>
    <w:link w:val="SubtitleChar"/>
    <w:qFormat/>
    <w:rsid w:val="001A4A61"/>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1A4A61"/>
    <w:rPr>
      <w:rFonts w:ascii="Arial" w:eastAsia="SimSun" w:hAnsi="Arial" w:cs="Arial"/>
      <w:sz w:val="24"/>
      <w:szCs w:val="24"/>
    </w:rPr>
  </w:style>
  <w:style w:type="paragraph" w:styleId="BodyTextFirstIndent">
    <w:name w:val="Body Text First Indent"/>
    <w:basedOn w:val="BodyText"/>
    <w:link w:val="BodyTextFirstIndentChar"/>
    <w:rsid w:val="001A4A61"/>
    <w:pPr>
      <w:ind w:firstLine="210"/>
    </w:pPr>
  </w:style>
  <w:style w:type="character" w:customStyle="1" w:styleId="BodyTextFirstIndentChar">
    <w:name w:val="Body Text First Indent Char"/>
    <w:basedOn w:val="BodyTextChar"/>
    <w:link w:val="BodyTextFirstIndent"/>
    <w:rsid w:val="001A4A61"/>
    <w:rPr>
      <w:rFonts w:ascii="Times New Roman" w:eastAsia="SimSun" w:hAnsi="Times New Roman" w:cs="Times New Roman"/>
      <w:sz w:val="26"/>
      <w:szCs w:val="26"/>
    </w:rPr>
  </w:style>
  <w:style w:type="character" w:customStyle="1" w:styleId="citationweb">
    <w:name w:val="citation web"/>
    <w:basedOn w:val="DefaultParagraphFont"/>
    <w:rsid w:val="001A4A61"/>
  </w:style>
  <w:style w:type="paragraph" w:customStyle="1" w:styleId="headerstyle">
    <w:name w:val="headerstyle"/>
    <w:basedOn w:val="Normal"/>
    <w:rsid w:val="001A4A61"/>
    <w:pPr>
      <w:spacing w:before="100" w:beforeAutospacing="1" w:after="100" w:afterAutospacing="1"/>
    </w:pPr>
    <w:rPr>
      <w:sz w:val="24"/>
      <w:szCs w:val="24"/>
    </w:rPr>
  </w:style>
  <w:style w:type="paragraph" w:customStyle="1" w:styleId="bodynoindent">
    <w:name w:val="bodynoindent"/>
    <w:basedOn w:val="Normal"/>
    <w:rsid w:val="001A4A61"/>
    <w:pPr>
      <w:spacing w:before="100" w:beforeAutospacing="1" w:after="100" w:afterAutospacing="1"/>
    </w:pPr>
    <w:rPr>
      <w:sz w:val="24"/>
      <w:szCs w:val="24"/>
    </w:rPr>
  </w:style>
  <w:style w:type="table" w:styleId="TableGrid">
    <w:name w:val="Table Grid"/>
    <w:basedOn w:val="TableNormal"/>
    <w:uiPriority w:val="39"/>
    <w:rsid w:val="001A4A61"/>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1A4A61"/>
    <w:rPr>
      <w:color w:val="800080"/>
      <w:u w:val="single"/>
    </w:rPr>
  </w:style>
  <w:style w:type="character" w:customStyle="1" w:styleId="atn">
    <w:name w:val="atn"/>
    <w:rsid w:val="001A4A61"/>
  </w:style>
  <w:style w:type="character" w:customStyle="1" w:styleId="unicode">
    <w:name w:val="unicode"/>
    <w:rsid w:val="001A4A61"/>
  </w:style>
  <w:style w:type="character" w:styleId="CommentReference">
    <w:name w:val="annotation reference"/>
    <w:basedOn w:val="DefaultParagraphFont"/>
    <w:uiPriority w:val="99"/>
    <w:semiHidden/>
    <w:unhideWhenUsed/>
    <w:rsid w:val="001A4A61"/>
    <w:rPr>
      <w:sz w:val="16"/>
      <w:szCs w:val="16"/>
    </w:rPr>
  </w:style>
  <w:style w:type="paragraph" w:styleId="CommentText">
    <w:name w:val="annotation text"/>
    <w:basedOn w:val="Normal"/>
    <w:link w:val="CommentTextChar"/>
    <w:uiPriority w:val="99"/>
    <w:unhideWhenUsed/>
    <w:rsid w:val="001A4A61"/>
    <w:rPr>
      <w:sz w:val="20"/>
      <w:szCs w:val="20"/>
    </w:rPr>
  </w:style>
  <w:style w:type="character" w:customStyle="1" w:styleId="CommentTextChar">
    <w:name w:val="Comment Text Char"/>
    <w:basedOn w:val="DefaultParagraphFont"/>
    <w:link w:val="CommentText"/>
    <w:uiPriority w:val="99"/>
    <w:rsid w:val="001A4A61"/>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4A61"/>
    <w:rPr>
      <w:b/>
      <w:bCs/>
    </w:rPr>
  </w:style>
  <w:style w:type="character" w:customStyle="1" w:styleId="CommentSubjectChar">
    <w:name w:val="Comment Subject Char"/>
    <w:basedOn w:val="CommentTextChar"/>
    <w:link w:val="CommentSubject"/>
    <w:uiPriority w:val="99"/>
    <w:semiHidden/>
    <w:rsid w:val="001A4A61"/>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1A4A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4A61"/>
    <w:rPr>
      <w:rFonts w:ascii="Segoe UI" w:eastAsia="SimSun" w:hAnsi="Segoe UI" w:cs="Segoe UI"/>
      <w:sz w:val="18"/>
      <w:szCs w:val="18"/>
    </w:rPr>
  </w:style>
  <w:style w:type="paragraph" w:styleId="Revision">
    <w:name w:val="Revision"/>
    <w:hidden/>
    <w:uiPriority w:val="99"/>
    <w:semiHidden/>
    <w:rsid w:val="001A4A61"/>
    <w:pPr>
      <w:spacing w:after="0" w:line="240" w:lineRule="auto"/>
    </w:pPr>
    <w:rPr>
      <w:rFonts w:ascii="Times New Roman" w:eastAsia="SimSun" w:hAnsi="Times New Roman" w:cs="Times New Roman"/>
      <w:sz w:val="26"/>
      <w:szCs w:val="26"/>
    </w:rPr>
  </w:style>
  <w:style w:type="character" w:customStyle="1" w:styleId="fontstyle01">
    <w:name w:val="fontstyle01"/>
    <w:basedOn w:val="DefaultParagraphFont"/>
    <w:rsid w:val="00894C12"/>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6C6DEF"/>
    <w:rPr>
      <w:rFonts w:ascii="Times-Italic" w:hAnsi="Times-Italic" w:hint="default"/>
      <w:b w:val="0"/>
      <w:bCs w:val="0"/>
      <w:i/>
      <w:iCs/>
      <w:color w:val="000000"/>
      <w:sz w:val="18"/>
      <w:szCs w:val="18"/>
    </w:rPr>
  </w:style>
  <w:style w:type="character" w:customStyle="1" w:styleId="UnresolvedMention">
    <w:name w:val="Unresolved Mention"/>
    <w:basedOn w:val="DefaultParagraphFont"/>
    <w:uiPriority w:val="99"/>
    <w:semiHidden/>
    <w:unhideWhenUsed/>
    <w:rsid w:val="00A22DE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CA8"/>
    <w:pPr>
      <w:spacing w:after="0" w:line="240" w:lineRule="auto"/>
    </w:pPr>
    <w:rPr>
      <w:rFonts w:ascii="Times New Roman" w:eastAsia="SimSun" w:hAnsi="Times New Roman" w:cs="Times New Roman"/>
      <w:sz w:val="26"/>
      <w:szCs w:val="26"/>
    </w:rPr>
  </w:style>
  <w:style w:type="paragraph" w:styleId="Heading1">
    <w:name w:val="heading 1"/>
    <w:basedOn w:val="Normal"/>
    <w:next w:val="Normal"/>
    <w:link w:val="Heading1Char"/>
    <w:qFormat/>
    <w:rsid w:val="001A4A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A4A61"/>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A4A61"/>
    <w:pPr>
      <w:keepNext/>
      <w:spacing w:before="240" w:after="60"/>
      <w:outlineLvl w:val="2"/>
    </w:pPr>
    <w:rPr>
      <w:rFonts w:ascii="Arial" w:hAnsi="Arial" w:cs="Arial"/>
      <w:b/>
      <w:bCs/>
    </w:rPr>
  </w:style>
  <w:style w:type="paragraph" w:styleId="Heading4">
    <w:name w:val="heading 4"/>
    <w:basedOn w:val="Normal"/>
    <w:next w:val="Normal"/>
    <w:link w:val="Heading4Char"/>
    <w:qFormat/>
    <w:rsid w:val="001A4A61"/>
    <w:pPr>
      <w:keepNext/>
      <w:spacing w:before="240" w:after="60"/>
      <w:outlineLvl w:val="3"/>
    </w:pPr>
    <w:rPr>
      <w:b/>
      <w:bCs/>
      <w:sz w:val="28"/>
      <w:szCs w:val="28"/>
    </w:rPr>
  </w:style>
  <w:style w:type="paragraph" w:styleId="Heading5">
    <w:name w:val="heading 5"/>
    <w:basedOn w:val="Normal"/>
    <w:next w:val="Normal"/>
    <w:link w:val="Heading5Char"/>
    <w:qFormat/>
    <w:rsid w:val="001A4A61"/>
    <w:pPr>
      <w:spacing w:before="240" w:after="60"/>
      <w:outlineLvl w:val="4"/>
    </w:pPr>
    <w:rPr>
      <w:b/>
      <w:bCs/>
      <w:i/>
      <w:iCs/>
    </w:rPr>
  </w:style>
  <w:style w:type="paragraph" w:styleId="Heading6">
    <w:name w:val="heading 6"/>
    <w:basedOn w:val="Normal"/>
    <w:next w:val="Normal"/>
    <w:link w:val="Heading6Char"/>
    <w:qFormat/>
    <w:rsid w:val="001A4A61"/>
    <w:pPr>
      <w:spacing w:before="240" w:after="60"/>
      <w:outlineLvl w:val="5"/>
    </w:pPr>
    <w:rPr>
      <w:b/>
      <w:bCs/>
      <w:sz w:val="22"/>
      <w:szCs w:val="22"/>
    </w:rPr>
  </w:style>
  <w:style w:type="paragraph" w:styleId="Heading7">
    <w:name w:val="heading 7"/>
    <w:basedOn w:val="Normal"/>
    <w:next w:val="Normal"/>
    <w:link w:val="Heading7Char"/>
    <w:qFormat/>
    <w:rsid w:val="001A4A61"/>
    <w:pPr>
      <w:spacing w:before="240" w:after="60"/>
      <w:outlineLvl w:val="6"/>
    </w:pPr>
    <w:rPr>
      <w:sz w:val="24"/>
      <w:szCs w:val="24"/>
    </w:rPr>
  </w:style>
  <w:style w:type="paragraph" w:styleId="Heading8">
    <w:name w:val="heading 8"/>
    <w:basedOn w:val="Normal"/>
    <w:next w:val="Normal"/>
    <w:link w:val="Heading8Char"/>
    <w:qFormat/>
    <w:rsid w:val="001A4A61"/>
    <w:pPr>
      <w:spacing w:before="240" w:after="60"/>
      <w:outlineLvl w:val="7"/>
    </w:pPr>
    <w:rPr>
      <w:i/>
      <w:iCs/>
      <w:sz w:val="24"/>
      <w:szCs w:val="24"/>
    </w:rPr>
  </w:style>
  <w:style w:type="paragraph" w:styleId="Heading9">
    <w:name w:val="heading 9"/>
    <w:basedOn w:val="Normal"/>
    <w:next w:val="Normal"/>
    <w:link w:val="Heading9Char"/>
    <w:qFormat/>
    <w:rsid w:val="001A4A6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652CA8"/>
    <w:rPr>
      <w:color w:val="0000FF"/>
      <w:u w:val="single"/>
    </w:rPr>
  </w:style>
  <w:style w:type="paragraph" w:styleId="NormalWeb">
    <w:name w:val="Normal (Web)"/>
    <w:basedOn w:val="Normal"/>
    <w:uiPriority w:val="99"/>
    <w:rsid w:val="00652CA8"/>
    <w:pPr>
      <w:spacing w:before="100" w:beforeAutospacing="1" w:after="100" w:afterAutospacing="1"/>
    </w:pPr>
    <w:rPr>
      <w:rFonts w:eastAsia="Times New Roman"/>
      <w:sz w:val="24"/>
      <w:szCs w:val="24"/>
      <w:lang w:eastAsia="en-US"/>
    </w:rPr>
  </w:style>
  <w:style w:type="paragraph" w:styleId="Header">
    <w:name w:val="header"/>
    <w:basedOn w:val="Normal"/>
    <w:link w:val="HeaderChar"/>
    <w:uiPriority w:val="99"/>
    <w:unhideWhenUsed/>
    <w:rsid w:val="00652CA8"/>
    <w:pPr>
      <w:tabs>
        <w:tab w:val="center" w:pos="4680"/>
        <w:tab w:val="right" w:pos="9360"/>
      </w:tabs>
    </w:pPr>
  </w:style>
  <w:style w:type="character" w:customStyle="1" w:styleId="HeaderChar">
    <w:name w:val="Header Char"/>
    <w:basedOn w:val="DefaultParagraphFont"/>
    <w:link w:val="Header"/>
    <w:uiPriority w:val="99"/>
    <w:rsid w:val="00652CA8"/>
    <w:rPr>
      <w:rFonts w:ascii="Times New Roman" w:eastAsia="SimSun" w:hAnsi="Times New Roman" w:cs="Times New Roman"/>
      <w:sz w:val="26"/>
      <w:szCs w:val="26"/>
    </w:rPr>
  </w:style>
  <w:style w:type="paragraph" w:styleId="Footer">
    <w:name w:val="footer"/>
    <w:basedOn w:val="Normal"/>
    <w:link w:val="FooterChar"/>
    <w:uiPriority w:val="99"/>
    <w:unhideWhenUsed/>
    <w:rsid w:val="00652CA8"/>
    <w:pPr>
      <w:tabs>
        <w:tab w:val="center" w:pos="4680"/>
        <w:tab w:val="right" w:pos="9360"/>
      </w:tabs>
    </w:pPr>
  </w:style>
  <w:style w:type="character" w:customStyle="1" w:styleId="FooterChar">
    <w:name w:val="Footer Char"/>
    <w:basedOn w:val="DefaultParagraphFont"/>
    <w:link w:val="Footer"/>
    <w:uiPriority w:val="99"/>
    <w:rsid w:val="00652CA8"/>
    <w:rPr>
      <w:rFonts w:ascii="Times New Roman" w:eastAsia="SimSun" w:hAnsi="Times New Roman" w:cs="Times New Roman"/>
      <w:sz w:val="26"/>
      <w:szCs w:val="26"/>
    </w:rPr>
  </w:style>
  <w:style w:type="paragraph" w:styleId="FootnoteText">
    <w:name w:val="footnote text"/>
    <w:basedOn w:val="Normal"/>
    <w:link w:val="FootnoteTextChar"/>
    <w:uiPriority w:val="99"/>
    <w:rsid w:val="00652CA8"/>
    <w:rPr>
      <w:rFonts w:eastAsia="Times New Roman"/>
      <w:sz w:val="20"/>
      <w:szCs w:val="20"/>
      <w:lang w:eastAsia="en-US"/>
    </w:rPr>
  </w:style>
  <w:style w:type="character" w:customStyle="1" w:styleId="FootnoteTextChar">
    <w:name w:val="Footnote Text Char"/>
    <w:basedOn w:val="DefaultParagraphFont"/>
    <w:link w:val="FootnoteText"/>
    <w:uiPriority w:val="99"/>
    <w:rsid w:val="00652CA8"/>
    <w:rPr>
      <w:rFonts w:ascii="Times New Roman" w:eastAsia="Times New Roman" w:hAnsi="Times New Roman" w:cs="Times New Roman"/>
      <w:sz w:val="20"/>
      <w:szCs w:val="20"/>
      <w:lang w:eastAsia="en-US"/>
    </w:rPr>
  </w:style>
  <w:style w:type="character" w:styleId="FootnoteReference">
    <w:name w:val="footnote reference"/>
    <w:uiPriority w:val="99"/>
    <w:semiHidden/>
    <w:rsid w:val="00652CA8"/>
    <w:rPr>
      <w:vertAlign w:val="superscript"/>
    </w:rPr>
  </w:style>
  <w:style w:type="character" w:styleId="Emphasis">
    <w:name w:val="Emphasis"/>
    <w:qFormat/>
    <w:rsid w:val="00652CA8"/>
    <w:rPr>
      <w:i/>
      <w:iCs/>
    </w:rPr>
  </w:style>
  <w:style w:type="character" w:customStyle="1" w:styleId="hps">
    <w:name w:val="hps"/>
    <w:rsid w:val="00652CA8"/>
  </w:style>
  <w:style w:type="paragraph" w:styleId="ListParagraph">
    <w:name w:val="List Paragraph"/>
    <w:basedOn w:val="Normal"/>
    <w:uiPriority w:val="34"/>
    <w:qFormat/>
    <w:rsid w:val="00652CA8"/>
    <w:pPr>
      <w:ind w:left="720"/>
      <w:contextualSpacing/>
    </w:pPr>
  </w:style>
  <w:style w:type="character" w:customStyle="1" w:styleId="Heading1Char">
    <w:name w:val="Heading 1 Char"/>
    <w:basedOn w:val="DefaultParagraphFont"/>
    <w:link w:val="Heading1"/>
    <w:rsid w:val="001A4A61"/>
    <w:rPr>
      <w:rFonts w:ascii="Arial" w:eastAsia="SimSun" w:hAnsi="Arial" w:cs="Arial"/>
      <w:b/>
      <w:bCs/>
      <w:kern w:val="32"/>
      <w:sz w:val="32"/>
      <w:szCs w:val="32"/>
    </w:rPr>
  </w:style>
  <w:style w:type="character" w:customStyle="1" w:styleId="Heading2Char">
    <w:name w:val="Heading 2 Char"/>
    <w:basedOn w:val="DefaultParagraphFont"/>
    <w:link w:val="Heading2"/>
    <w:rsid w:val="001A4A61"/>
    <w:rPr>
      <w:rFonts w:ascii="Arial" w:eastAsia="SimSun" w:hAnsi="Arial" w:cs="Arial"/>
      <w:b/>
      <w:bCs/>
      <w:i/>
      <w:iCs/>
      <w:sz w:val="28"/>
      <w:szCs w:val="28"/>
    </w:rPr>
  </w:style>
  <w:style w:type="character" w:customStyle="1" w:styleId="Heading3Char">
    <w:name w:val="Heading 3 Char"/>
    <w:basedOn w:val="DefaultParagraphFont"/>
    <w:link w:val="Heading3"/>
    <w:rsid w:val="001A4A61"/>
    <w:rPr>
      <w:rFonts w:ascii="Arial" w:eastAsia="SimSun" w:hAnsi="Arial" w:cs="Arial"/>
      <w:b/>
      <w:bCs/>
      <w:sz w:val="26"/>
      <w:szCs w:val="26"/>
    </w:rPr>
  </w:style>
  <w:style w:type="character" w:customStyle="1" w:styleId="Heading4Char">
    <w:name w:val="Heading 4 Char"/>
    <w:basedOn w:val="DefaultParagraphFont"/>
    <w:link w:val="Heading4"/>
    <w:rsid w:val="001A4A61"/>
    <w:rPr>
      <w:rFonts w:ascii="Times New Roman" w:eastAsia="SimSun" w:hAnsi="Times New Roman" w:cs="Times New Roman"/>
      <w:b/>
      <w:bCs/>
      <w:sz w:val="28"/>
      <w:szCs w:val="28"/>
    </w:rPr>
  </w:style>
  <w:style w:type="character" w:customStyle="1" w:styleId="Heading5Char">
    <w:name w:val="Heading 5 Char"/>
    <w:basedOn w:val="DefaultParagraphFont"/>
    <w:link w:val="Heading5"/>
    <w:rsid w:val="001A4A61"/>
    <w:rPr>
      <w:rFonts w:ascii="Times New Roman" w:eastAsia="SimSun" w:hAnsi="Times New Roman" w:cs="Times New Roman"/>
      <w:b/>
      <w:bCs/>
      <w:i/>
      <w:iCs/>
      <w:sz w:val="26"/>
      <w:szCs w:val="26"/>
    </w:rPr>
  </w:style>
  <w:style w:type="character" w:customStyle="1" w:styleId="Heading6Char">
    <w:name w:val="Heading 6 Char"/>
    <w:basedOn w:val="DefaultParagraphFont"/>
    <w:link w:val="Heading6"/>
    <w:rsid w:val="001A4A61"/>
    <w:rPr>
      <w:rFonts w:ascii="Times New Roman" w:eastAsia="SimSun" w:hAnsi="Times New Roman" w:cs="Times New Roman"/>
      <w:b/>
      <w:bCs/>
    </w:rPr>
  </w:style>
  <w:style w:type="character" w:customStyle="1" w:styleId="Heading7Char">
    <w:name w:val="Heading 7 Char"/>
    <w:basedOn w:val="DefaultParagraphFont"/>
    <w:link w:val="Heading7"/>
    <w:rsid w:val="001A4A61"/>
    <w:rPr>
      <w:rFonts w:ascii="Times New Roman" w:eastAsia="SimSun" w:hAnsi="Times New Roman" w:cs="Times New Roman"/>
      <w:sz w:val="24"/>
      <w:szCs w:val="24"/>
    </w:rPr>
  </w:style>
  <w:style w:type="character" w:customStyle="1" w:styleId="Heading8Char">
    <w:name w:val="Heading 8 Char"/>
    <w:basedOn w:val="DefaultParagraphFont"/>
    <w:link w:val="Heading8"/>
    <w:rsid w:val="001A4A61"/>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1A4A61"/>
    <w:rPr>
      <w:rFonts w:ascii="Arial" w:eastAsia="SimSun" w:hAnsi="Arial" w:cs="Arial"/>
    </w:rPr>
  </w:style>
  <w:style w:type="character" w:styleId="PageNumber">
    <w:name w:val="page number"/>
    <w:basedOn w:val="DefaultParagraphFont"/>
    <w:rsid w:val="001A4A61"/>
  </w:style>
  <w:style w:type="paragraph" w:customStyle="1" w:styleId="bodystyle">
    <w:name w:val="bodystyle"/>
    <w:basedOn w:val="Normal"/>
    <w:rsid w:val="001A4A61"/>
    <w:pPr>
      <w:spacing w:before="100" w:beforeAutospacing="1" w:after="100" w:afterAutospacing="1"/>
    </w:pPr>
    <w:rPr>
      <w:rFonts w:eastAsia="Times New Roman"/>
      <w:sz w:val="24"/>
      <w:szCs w:val="24"/>
      <w:lang w:eastAsia="en-US"/>
    </w:rPr>
  </w:style>
  <w:style w:type="paragraph" w:styleId="DocumentMap">
    <w:name w:val="Document Map"/>
    <w:basedOn w:val="Normal"/>
    <w:link w:val="DocumentMapChar"/>
    <w:semiHidden/>
    <w:rsid w:val="001A4A6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1A4A61"/>
    <w:rPr>
      <w:rFonts w:ascii="Tahoma" w:eastAsia="SimSun" w:hAnsi="Tahoma" w:cs="Tahoma"/>
      <w:sz w:val="20"/>
      <w:szCs w:val="20"/>
      <w:shd w:val="clear" w:color="auto" w:fill="000080"/>
    </w:rPr>
  </w:style>
  <w:style w:type="character" w:styleId="Strong">
    <w:name w:val="Strong"/>
    <w:qFormat/>
    <w:rsid w:val="001A4A61"/>
    <w:rPr>
      <w:b/>
      <w:bCs/>
    </w:rPr>
  </w:style>
  <w:style w:type="paragraph" w:customStyle="1" w:styleId="g">
    <w:name w:val="g"/>
    <w:basedOn w:val="Normal"/>
    <w:rsid w:val="001A4A61"/>
    <w:pPr>
      <w:spacing w:before="100" w:beforeAutospacing="1" w:after="100" w:afterAutospacing="1"/>
    </w:pPr>
    <w:rPr>
      <w:rFonts w:eastAsia="Times New Roman"/>
      <w:sz w:val="24"/>
      <w:szCs w:val="24"/>
      <w:lang w:eastAsia="en-US"/>
    </w:rPr>
  </w:style>
  <w:style w:type="paragraph" w:styleId="List2">
    <w:name w:val="List 2"/>
    <w:basedOn w:val="Normal"/>
    <w:rsid w:val="001A4A61"/>
    <w:pPr>
      <w:ind w:left="720" w:hanging="360"/>
    </w:pPr>
  </w:style>
  <w:style w:type="paragraph" w:styleId="ListBullet2">
    <w:name w:val="List Bullet 2"/>
    <w:basedOn w:val="Normal"/>
    <w:rsid w:val="001A4A61"/>
    <w:pPr>
      <w:tabs>
        <w:tab w:val="num" w:pos="720"/>
      </w:tabs>
      <w:ind w:left="720" w:hanging="360"/>
    </w:pPr>
  </w:style>
  <w:style w:type="paragraph" w:styleId="ListContinue2">
    <w:name w:val="List Continue 2"/>
    <w:basedOn w:val="Normal"/>
    <w:rsid w:val="001A4A61"/>
    <w:pPr>
      <w:numPr>
        <w:numId w:val="17"/>
      </w:numPr>
      <w:tabs>
        <w:tab w:val="clear" w:pos="720"/>
      </w:tabs>
      <w:spacing w:after="120"/>
      <w:ind w:firstLine="0"/>
    </w:pPr>
  </w:style>
  <w:style w:type="paragraph" w:styleId="Title">
    <w:name w:val="Title"/>
    <w:basedOn w:val="Normal"/>
    <w:link w:val="TitleChar"/>
    <w:qFormat/>
    <w:rsid w:val="001A4A61"/>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1A4A61"/>
    <w:rPr>
      <w:rFonts w:ascii="Arial" w:eastAsia="SimSun" w:hAnsi="Arial" w:cs="Arial"/>
      <w:b/>
      <w:bCs/>
      <w:kern w:val="28"/>
      <w:sz w:val="32"/>
      <w:szCs w:val="32"/>
    </w:rPr>
  </w:style>
  <w:style w:type="paragraph" w:styleId="BodyText">
    <w:name w:val="Body Text"/>
    <w:basedOn w:val="Normal"/>
    <w:link w:val="BodyTextChar"/>
    <w:rsid w:val="001A4A61"/>
    <w:pPr>
      <w:spacing w:after="120"/>
    </w:pPr>
  </w:style>
  <w:style w:type="character" w:customStyle="1" w:styleId="BodyTextChar">
    <w:name w:val="Body Text Char"/>
    <w:basedOn w:val="DefaultParagraphFont"/>
    <w:link w:val="BodyText"/>
    <w:rsid w:val="001A4A61"/>
    <w:rPr>
      <w:rFonts w:ascii="Times New Roman" w:eastAsia="SimSun" w:hAnsi="Times New Roman" w:cs="Times New Roman"/>
      <w:sz w:val="26"/>
      <w:szCs w:val="26"/>
    </w:rPr>
  </w:style>
  <w:style w:type="paragraph" w:styleId="BodyTextIndent">
    <w:name w:val="Body Text Indent"/>
    <w:basedOn w:val="Normal"/>
    <w:link w:val="BodyTextIndentChar"/>
    <w:rsid w:val="001A4A61"/>
    <w:pPr>
      <w:spacing w:after="120"/>
      <w:ind w:left="360"/>
    </w:pPr>
  </w:style>
  <w:style w:type="character" w:customStyle="1" w:styleId="BodyTextIndentChar">
    <w:name w:val="Body Text Indent Char"/>
    <w:basedOn w:val="DefaultParagraphFont"/>
    <w:link w:val="BodyTextIndent"/>
    <w:rsid w:val="001A4A61"/>
    <w:rPr>
      <w:rFonts w:ascii="Times New Roman" w:eastAsia="SimSun" w:hAnsi="Times New Roman" w:cs="Times New Roman"/>
      <w:sz w:val="26"/>
      <w:szCs w:val="26"/>
    </w:rPr>
  </w:style>
  <w:style w:type="paragraph" w:styleId="Subtitle">
    <w:name w:val="Subtitle"/>
    <w:basedOn w:val="Normal"/>
    <w:link w:val="SubtitleChar"/>
    <w:qFormat/>
    <w:rsid w:val="001A4A61"/>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sid w:val="001A4A61"/>
    <w:rPr>
      <w:rFonts w:ascii="Arial" w:eastAsia="SimSun" w:hAnsi="Arial" w:cs="Arial"/>
      <w:sz w:val="24"/>
      <w:szCs w:val="24"/>
    </w:rPr>
  </w:style>
  <w:style w:type="paragraph" w:styleId="BodyTextFirstIndent">
    <w:name w:val="Body Text First Indent"/>
    <w:basedOn w:val="BodyText"/>
    <w:link w:val="BodyTextFirstIndentChar"/>
    <w:rsid w:val="001A4A61"/>
    <w:pPr>
      <w:ind w:firstLine="210"/>
    </w:pPr>
  </w:style>
  <w:style w:type="character" w:customStyle="1" w:styleId="BodyTextFirstIndentChar">
    <w:name w:val="Body Text First Indent Char"/>
    <w:basedOn w:val="BodyTextChar"/>
    <w:link w:val="BodyTextFirstIndent"/>
    <w:rsid w:val="001A4A61"/>
    <w:rPr>
      <w:rFonts w:ascii="Times New Roman" w:eastAsia="SimSun" w:hAnsi="Times New Roman" w:cs="Times New Roman"/>
      <w:sz w:val="26"/>
      <w:szCs w:val="26"/>
    </w:rPr>
  </w:style>
  <w:style w:type="character" w:customStyle="1" w:styleId="citationweb">
    <w:name w:val="citation web"/>
    <w:basedOn w:val="DefaultParagraphFont"/>
    <w:rsid w:val="001A4A61"/>
  </w:style>
  <w:style w:type="paragraph" w:customStyle="1" w:styleId="headerstyle">
    <w:name w:val="headerstyle"/>
    <w:basedOn w:val="Normal"/>
    <w:rsid w:val="001A4A61"/>
    <w:pPr>
      <w:spacing w:before="100" w:beforeAutospacing="1" w:after="100" w:afterAutospacing="1"/>
    </w:pPr>
    <w:rPr>
      <w:sz w:val="24"/>
      <w:szCs w:val="24"/>
    </w:rPr>
  </w:style>
  <w:style w:type="paragraph" w:customStyle="1" w:styleId="bodynoindent">
    <w:name w:val="bodynoindent"/>
    <w:basedOn w:val="Normal"/>
    <w:rsid w:val="001A4A61"/>
    <w:pPr>
      <w:spacing w:before="100" w:beforeAutospacing="1" w:after="100" w:afterAutospacing="1"/>
    </w:pPr>
    <w:rPr>
      <w:sz w:val="24"/>
      <w:szCs w:val="24"/>
    </w:rPr>
  </w:style>
  <w:style w:type="table" w:styleId="TableGrid">
    <w:name w:val="Table Grid"/>
    <w:basedOn w:val="TableNormal"/>
    <w:uiPriority w:val="39"/>
    <w:rsid w:val="001A4A61"/>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1A4A61"/>
    <w:rPr>
      <w:color w:val="800080"/>
      <w:u w:val="single"/>
    </w:rPr>
  </w:style>
  <w:style w:type="character" w:customStyle="1" w:styleId="atn">
    <w:name w:val="atn"/>
    <w:rsid w:val="001A4A61"/>
  </w:style>
  <w:style w:type="character" w:customStyle="1" w:styleId="unicode">
    <w:name w:val="unicode"/>
    <w:rsid w:val="001A4A61"/>
  </w:style>
  <w:style w:type="character" w:styleId="CommentReference">
    <w:name w:val="annotation reference"/>
    <w:basedOn w:val="DefaultParagraphFont"/>
    <w:uiPriority w:val="99"/>
    <w:semiHidden/>
    <w:unhideWhenUsed/>
    <w:rsid w:val="001A4A61"/>
    <w:rPr>
      <w:sz w:val="16"/>
      <w:szCs w:val="16"/>
    </w:rPr>
  </w:style>
  <w:style w:type="paragraph" w:styleId="CommentText">
    <w:name w:val="annotation text"/>
    <w:basedOn w:val="Normal"/>
    <w:link w:val="CommentTextChar"/>
    <w:uiPriority w:val="99"/>
    <w:unhideWhenUsed/>
    <w:rsid w:val="001A4A61"/>
    <w:rPr>
      <w:sz w:val="20"/>
      <w:szCs w:val="20"/>
    </w:rPr>
  </w:style>
  <w:style w:type="character" w:customStyle="1" w:styleId="CommentTextChar">
    <w:name w:val="Comment Text Char"/>
    <w:basedOn w:val="DefaultParagraphFont"/>
    <w:link w:val="CommentText"/>
    <w:uiPriority w:val="99"/>
    <w:rsid w:val="001A4A61"/>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4A61"/>
    <w:rPr>
      <w:b/>
      <w:bCs/>
    </w:rPr>
  </w:style>
  <w:style w:type="character" w:customStyle="1" w:styleId="CommentSubjectChar">
    <w:name w:val="Comment Subject Char"/>
    <w:basedOn w:val="CommentTextChar"/>
    <w:link w:val="CommentSubject"/>
    <w:uiPriority w:val="99"/>
    <w:semiHidden/>
    <w:rsid w:val="001A4A61"/>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1A4A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4A61"/>
    <w:rPr>
      <w:rFonts w:ascii="Segoe UI" w:eastAsia="SimSun" w:hAnsi="Segoe UI" w:cs="Segoe UI"/>
      <w:sz w:val="18"/>
      <w:szCs w:val="18"/>
    </w:rPr>
  </w:style>
  <w:style w:type="paragraph" w:styleId="Revision">
    <w:name w:val="Revision"/>
    <w:hidden/>
    <w:uiPriority w:val="99"/>
    <w:semiHidden/>
    <w:rsid w:val="001A4A61"/>
    <w:pPr>
      <w:spacing w:after="0" w:line="240" w:lineRule="auto"/>
    </w:pPr>
    <w:rPr>
      <w:rFonts w:ascii="Times New Roman" w:eastAsia="SimSun" w:hAnsi="Times New Roman" w:cs="Times New Roman"/>
      <w:sz w:val="26"/>
      <w:szCs w:val="26"/>
    </w:rPr>
  </w:style>
  <w:style w:type="character" w:customStyle="1" w:styleId="fontstyle01">
    <w:name w:val="fontstyle01"/>
    <w:basedOn w:val="DefaultParagraphFont"/>
    <w:rsid w:val="00894C12"/>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6C6DEF"/>
    <w:rPr>
      <w:rFonts w:ascii="Times-Italic" w:hAnsi="Times-Italic" w:hint="default"/>
      <w:b w:val="0"/>
      <w:bCs w:val="0"/>
      <w:i/>
      <w:iCs/>
      <w:color w:val="000000"/>
      <w:sz w:val="18"/>
      <w:szCs w:val="18"/>
    </w:rPr>
  </w:style>
  <w:style w:type="character" w:customStyle="1" w:styleId="UnresolvedMention">
    <w:name w:val="Unresolved Mention"/>
    <w:basedOn w:val="DefaultParagraphFont"/>
    <w:uiPriority w:val="99"/>
    <w:semiHidden/>
    <w:unhideWhenUsed/>
    <w:rsid w:val="00A22D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oi.org/10.2991/assehr.k.211224.00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44172-7A6A-4DDF-8C0D-ED6FD65EB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9878</Words>
  <Characters>56305</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 Tram</dc:creator>
  <cp:lastModifiedBy>Ngoc Quan Pham</cp:lastModifiedBy>
  <cp:revision>3</cp:revision>
  <cp:lastPrinted>2023-02-20T07:22:00Z</cp:lastPrinted>
  <dcterms:created xsi:type="dcterms:W3CDTF">2023-02-20T07:22:00Z</dcterms:created>
  <dcterms:modified xsi:type="dcterms:W3CDTF">2023-02-20T07:27:00Z</dcterms:modified>
</cp:coreProperties>
</file>